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ermStart w:id="1113865121" w:ed="Kwame.Steadman@leeds.gov.uk" w:displacedByCustomXml="next"/>
    <w:permEnd w:id="1113865121" w:displacedByCustomXml="next"/>
    <w:sdt>
      <w:sdtPr>
        <w:id w:val="317470151"/>
        <w:docPartObj>
          <w:docPartGallery w:val="Cover Pages"/>
          <w:docPartUnique/>
        </w:docPartObj>
      </w:sdtPr>
      <w:sdtEndPr>
        <w:rPr>
          <w:rFonts w:ascii="Calibri" w:hAnsi="Calibri" w:cs="Calibri"/>
          <w:color w:val="000000"/>
          <w:kern w:val="0"/>
          <w:sz w:val="26"/>
          <w:szCs w:val="26"/>
        </w:rPr>
      </w:sdtEndPr>
      <w:sdtContent>
        <w:p w14:paraId="7A068FBC" w14:textId="72D0B855" w:rsidR="003175D2" w:rsidRDefault="003175D2">
          <w:r>
            <w:rPr>
              <w:noProof/>
            </w:rPr>
            <mc:AlternateContent>
              <mc:Choice Requires="wpg">
                <w:drawing>
                  <wp:anchor distT="0" distB="0" distL="114300" distR="114300" simplePos="0" relativeHeight="251662336" behindDoc="0" locked="0" layoutInCell="1" allowOverlap="1" wp14:anchorId="68C5148F" wp14:editId="0C78F148">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9CD6609" id="Group 51" o:spid="_x0000_s1026" alt="&quot;&quot;"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p>
        <w:p w14:paraId="1FFFBDFD" w14:textId="69E36C19" w:rsidR="003175D2" w:rsidRDefault="00F71877">
          <w:pPr>
            <w:spacing w:line="259" w:lineRule="auto"/>
            <w:rPr>
              <w:rFonts w:ascii="Calibri" w:hAnsi="Calibri" w:cs="Calibri"/>
              <w:color w:val="000000"/>
              <w:kern w:val="0"/>
              <w:sz w:val="26"/>
              <w:szCs w:val="26"/>
            </w:rPr>
          </w:pPr>
          <w:r>
            <w:rPr>
              <w:noProof/>
            </w:rPr>
            <mc:AlternateContent>
              <mc:Choice Requires="wps">
                <w:drawing>
                  <wp:anchor distT="0" distB="0" distL="114300" distR="114300" simplePos="0" relativeHeight="251659264" behindDoc="0" locked="0" layoutInCell="1" allowOverlap="1" wp14:anchorId="04BBC81B" wp14:editId="16CD0098">
                    <wp:simplePos x="0" y="0"/>
                    <wp:positionH relativeFrom="page">
                      <wp:align>center</wp:align>
                    </wp:positionH>
                    <wp:positionV relativeFrom="page">
                      <wp:posOffset>1381115</wp:posOffset>
                    </wp:positionV>
                    <wp:extent cx="8682355" cy="2744470"/>
                    <wp:effectExtent l="0" t="0" r="0" b="0"/>
                    <wp:wrapSquare wrapText="bothSides"/>
                    <wp:docPr id="1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82355" cy="274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7912C" w14:textId="5C521C2E" w:rsidR="003175D2" w:rsidRPr="00F71877" w:rsidRDefault="00000000" w:rsidP="00F71877">
                                <w:pPr>
                                  <w:rPr>
                                    <w:b/>
                                    <w:bCs/>
                                    <w:color w:val="156082" w:themeColor="accent1"/>
                                    <w:sz w:val="64"/>
                                    <w:szCs w:val="64"/>
                                  </w:rPr>
                                </w:pPr>
                                <w:sdt>
                                  <w:sdtPr>
                                    <w:rPr>
                                      <w:b/>
                                      <w:bCs/>
                                      <w:caps/>
                                      <w:color w:val="156082" w:themeColor="accent1"/>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F71877" w:rsidRPr="00F71877">
                                      <w:rPr>
                                        <w:b/>
                                        <w:bCs/>
                                        <w:caps/>
                                        <w:color w:val="156082" w:themeColor="accent1"/>
                                        <w:sz w:val="60"/>
                                        <w:szCs w:val="60"/>
                                      </w:rPr>
                                      <w:t xml:space="preserve">Pool in wharfedale neighbourhood plaN </w:t>
                                    </w:r>
                                    <w:r w:rsidR="00DB71FA">
                                      <w:rPr>
                                        <w:b/>
                                        <w:bCs/>
                                        <w:caps/>
                                        <w:color w:val="156082" w:themeColor="accent1"/>
                                        <w:sz w:val="60"/>
                                        <w:szCs w:val="60"/>
                                      </w:rPr>
                                      <w:t>–</w:t>
                                    </w:r>
                                    <w:r w:rsidR="00F71877" w:rsidRPr="00F71877">
                                      <w:rPr>
                                        <w:b/>
                                        <w:bCs/>
                                        <w:caps/>
                                        <w:color w:val="156082" w:themeColor="accent1"/>
                                        <w:sz w:val="60"/>
                                        <w:szCs w:val="60"/>
                                      </w:rPr>
                                      <w:t xml:space="preserve"> Consultation</w:t>
                                    </w:r>
                                    <w:r w:rsidR="00DB71FA">
                                      <w:rPr>
                                        <w:b/>
                                        <w:bCs/>
                                        <w:caps/>
                                        <w:color w:val="156082" w:themeColor="accent1"/>
                                        <w:sz w:val="60"/>
                                        <w:szCs w:val="60"/>
                                      </w:rPr>
                                      <w:t xml:space="preserve"> on proposed changes</w:t>
                                    </w:r>
                                  </w:sdtContent>
                                </w:sdt>
                              </w:p>
                              <w:sdt>
                                <w:sdtPr>
                                  <w:rPr>
                                    <w:b/>
                                    <w:bCs/>
                                    <w:color w:val="404040" w:themeColor="text1" w:themeTint="BF"/>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7390F9D" w14:textId="1774D33C" w:rsidR="003175D2" w:rsidRDefault="003175D2">
                                    <w:pPr>
                                      <w:jc w:val="right"/>
                                      <w:rPr>
                                        <w:smallCaps/>
                                        <w:color w:val="404040" w:themeColor="text1" w:themeTint="BF"/>
                                        <w:sz w:val="36"/>
                                        <w:szCs w:val="36"/>
                                      </w:rPr>
                                    </w:pPr>
                                    <w:r w:rsidRPr="00F71877">
                                      <w:rPr>
                                        <w:b/>
                                        <w:bCs/>
                                        <w:color w:val="404040" w:themeColor="text1" w:themeTint="BF"/>
                                        <w:sz w:val="40"/>
                                        <w:szCs w:val="40"/>
                                      </w:rPr>
                                      <w:t>January 13th-February 10th 2025</w:t>
                                    </w:r>
                                  </w:p>
                                </w:sdtContent>
                              </w:sdt>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4BBC81B" id="_x0000_t202" coordsize="21600,21600" o:spt="202" path="m,l,21600r21600,l21600,xe">
                    <v:stroke joinstyle="miter"/>
                    <v:path gradientshapeok="t" o:connecttype="rect"/>
                  </v:shapetype>
                  <v:shape id="Text Box 54" o:spid="_x0000_s1026" type="#_x0000_t202" alt="&quot;&quot;" style="position:absolute;margin-left:0;margin-top:108.75pt;width:683.65pt;height:216.1pt;z-index:251659264;visibility:visible;mso-wrap-style:square;mso-width-percent:941;mso-height-percent:363;mso-wrap-distance-left:9pt;mso-wrap-distance-top:0;mso-wrap-distance-right:9pt;mso-wrap-distance-bottom:0;mso-position-horizontal:center;mso-position-horizontal-relative:page;mso-position-vertical:absolute;mso-position-vertical-relative:page;mso-width-percent:941;mso-height-percent:36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" filled="f" stroked="f" strokeweight=".5pt">
                    <v:textbox inset="126pt,0,54pt,0">
                      <w:txbxContent>
                        <w:p w14:paraId="3367912C" w14:textId="5C521C2E" w:rsidR="003175D2" w:rsidRPr="00F71877" w:rsidRDefault="00000000" w:rsidP="00F71877">
                          <w:pPr>
                            <w:rPr>
                              <w:b/>
                              <w:bCs/>
                              <w:color w:val="156082" w:themeColor="accent1"/>
                              <w:sz w:val="64"/>
                              <w:szCs w:val="64"/>
                            </w:rPr>
                          </w:pPr>
                          <w:sdt>
                            <w:sdtPr>
                              <w:rPr>
                                <w:b/>
                                <w:bCs/>
                                <w:caps/>
                                <w:color w:val="156082" w:themeColor="accent1"/>
                                <w:sz w:val="60"/>
                                <w:szCs w:val="6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F71877" w:rsidRPr="00F71877">
                                <w:rPr>
                                  <w:b/>
                                  <w:bCs/>
                                  <w:caps/>
                                  <w:color w:val="156082" w:themeColor="accent1"/>
                                  <w:sz w:val="60"/>
                                  <w:szCs w:val="60"/>
                                </w:rPr>
                                <w:t xml:space="preserve">Pool in wharfedale neighbourhood plaN </w:t>
                              </w:r>
                              <w:r w:rsidR="00DB71FA">
                                <w:rPr>
                                  <w:b/>
                                  <w:bCs/>
                                  <w:caps/>
                                  <w:color w:val="156082" w:themeColor="accent1"/>
                                  <w:sz w:val="60"/>
                                  <w:szCs w:val="60"/>
                                </w:rPr>
                                <w:t>–</w:t>
                              </w:r>
                              <w:r w:rsidR="00F71877" w:rsidRPr="00F71877">
                                <w:rPr>
                                  <w:b/>
                                  <w:bCs/>
                                  <w:caps/>
                                  <w:color w:val="156082" w:themeColor="accent1"/>
                                  <w:sz w:val="60"/>
                                  <w:szCs w:val="60"/>
                                </w:rPr>
                                <w:t xml:space="preserve"> Consultation</w:t>
                              </w:r>
                              <w:r w:rsidR="00DB71FA">
                                <w:rPr>
                                  <w:b/>
                                  <w:bCs/>
                                  <w:caps/>
                                  <w:color w:val="156082" w:themeColor="accent1"/>
                                  <w:sz w:val="60"/>
                                  <w:szCs w:val="60"/>
                                </w:rPr>
                                <w:t xml:space="preserve"> on proposed changes</w:t>
                              </w:r>
                            </w:sdtContent>
                          </w:sdt>
                        </w:p>
                        <w:sdt>
                          <w:sdtPr>
                            <w:rPr>
                              <w:b/>
                              <w:bCs/>
                              <w:color w:val="404040" w:themeColor="text1" w:themeTint="BF"/>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7390F9D" w14:textId="1774D33C" w:rsidR="003175D2" w:rsidRDefault="003175D2">
                              <w:pPr>
                                <w:jc w:val="right"/>
                                <w:rPr>
                                  <w:smallCaps/>
                                  <w:color w:val="404040" w:themeColor="text1" w:themeTint="BF"/>
                                  <w:sz w:val="36"/>
                                  <w:szCs w:val="36"/>
                                </w:rPr>
                              </w:pPr>
                              <w:r w:rsidRPr="00F71877">
                                <w:rPr>
                                  <w:b/>
                                  <w:bCs/>
                                  <w:color w:val="404040" w:themeColor="text1" w:themeTint="BF"/>
                                  <w:sz w:val="40"/>
                                  <w:szCs w:val="40"/>
                                </w:rPr>
                                <w:t>January 13th-February 10th 2025</w:t>
                              </w:r>
                            </w:p>
                          </w:sdtContent>
                        </w:sdt>
                      </w:txbxContent>
                    </v:textbox>
                    <w10:wrap type="square" anchorx="page" anchory="page"/>
                  </v:shape>
                </w:pict>
              </mc:Fallback>
            </mc:AlternateContent>
          </w:r>
          <w:r w:rsidR="003175D2">
            <w:rPr>
              <w:rFonts w:ascii="Calibri" w:hAnsi="Calibri" w:cs="Calibri"/>
              <w:color w:val="000000"/>
              <w:kern w:val="0"/>
              <w:sz w:val="26"/>
              <w:szCs w:val="26"/>
            </w:rPr>
            <w:br w:type="page"/>
          </w:r>
        </w:p>
      </w:sdtContent>
    </w:sdt>
    <w:p w14:paraId="23CB1AC4" w14:textId="66527027" w:rsidR="00D7430A" w:rsidRPr="00314F16" w:rsidRDefault="00FA3D0F" w:rsidP="005B3C9E">
      <w:pPr>
        <w:spacing w:after="0" w:line="276" w:lineRule="auto"/>
        <w:rPr>
          <w:rFonts w:ascii="Arial" w:hAnsi="Arial" w:cs="Arial"/>
        </w:rPr>
      </w:pPr>
      <w:r w:rsidRPr="00314F16">
        <w:rPr>
          <w:rFonts w:ascii="Arial" w:hAnsi="Arial" w:cs="Arial"/>
        </w:rPr>
        <w:lastRenderedPageBreak/>
        <w:t>This schedule sets out specific changes proposed to the Pool in Wharfedale Neighbourhood Plan.</w:t>
      </w:r>
      <w:r w:rsidR="00E330B9" w:rsidRPr="00314F16">
        <w:rPr>
          <w:rFonts w:ascii="Arial" w:hAnsi="Arial" w:cs="Arial"/>
        </w:rPr>
        <w:t xml:space="preserve"> </w:t>
      </w:r>
      <w:r w:rsidR="005B3C9E" w:rsidRPr="00314F16">
        <w:rPr>
          <w:rFonts w:ascii="Arial" w:hAnsi="Arial" w:cs="Arial"/>
        </w:rPr>
        <w:t xml:space="preserve">In response to </w:t>
      </w:r>
      <w:r w:rsidR="005B3C9E" w:rsidRPr="00D701DC">
        <w:rPr>
          <w:rFonts w:ascii="Arial" w:hAnsi="Arial" w:cs="Arial"/>
        </w:rPr>
        <w:t>Examination Note 2</w:t>
      </w:r>
      <w:r w:rsidR="005B3C9E" w:rsidRPr="00314F16">
        <w:rPr>
          <w:rFonts w:ascii="Arial" w:hAnsi="Arial" w:cs="Arial"/>
        </w:rPr>
        <w:t xml:space="preserve"> from the Examiner, </w:t>
      </w:r>
      <w:r w:rsidR="00F122AD" w:rsidRPr="00314F16">
        <w:rPr>
          <w:rFonts w:ascii="Arial" w:hAnsi="Arial" w:cs="Arial"/>
        </w:rPr>
        <w:t xml:space="preserve">a </w:t>
      </w:r>
      <w:r w:rsidR="005B3C9E" w:rsidRPr="00314F16">
        <w:rPr>
          <w:rFonts w:ascii="Arial" w:hAnsi="Arial" w:cs="Arial"/>
        </w:rPr>
        <w:t xml:space="preserve">consultation </w:t>
      </w:r>
      <w:r w:rsidR="00DB71FA">
        <w:rPr>
          <w:rFonts w:ascii="Arial" w:hAnsi="Arial" w:cs="Arial"/>
        </w:rPr>
        <w:t xml:space="preserve">on the proposed changes </w:t>
      </w:r>
      <w:r w:rsidR="005B3C9E" w:rsidRPr="00314F16">
        <w:rPr>
          <w:rFonts w:ascii="Arial" w:hAnsi="Arial" w:cs="Arial"/>
        </w:rPr>
        <w:t>with the residents of Pool-in-Wharfedale</w:t>
      </w:r>
      <w:r w:rsidR="00E330B9" w:rsidRPr="00314F16">
        <w:rPr>
          <w:rFonts w:ascii="Arial" w:hAnsi="Arial" w:cs="Arial"/>
        </w:rPr>
        <w:t xml:space="preserve"> is being undertaken. </w:t>
      </w:r>
    </w:p>
    <w:p w14:paraId="0FB571F3" w14:textId="77777777" w:rsidR="00E330B9" w:rsidRPr="00314F16" w:rsidRDefault="00E330B9" w:rsidP="005B3C9E">
      <w:pPr>
        <w:spacing w:after="0" w:line="276" w:lineRule="auto"/>
        <w:rPr>
          <w:rFonts w:ascii="Arial" w:hAnsi="Arial" w:cs="Arial"/>
        </w:rPr>
      </w:pPr>
    </w:p>
    <w:p w14:paraId="5FE717A3" w14:textId="64391A38" w:rsidR="00E330B9" w:rsidRPr="00314F16" w:rsidRDefault="00E330B9" w:rsidP="005B3C9E">
      <w:pPr>
        <w:spacing w:after="0" w:line="276" w:lineRule="auto"/>
        <w:rPr>
          <w:rFonts w:ascii="Arial" w:hAnsi="Arial" w:cs="Arial"/>
        </w:rPr>
      </w:pPr>
      <w:r w:rsidRPr="00314F16">
        <w:rPr>
          <w:rFonts w:ascii="Arial" w:hAnsi="Arial" w:cs="Arial"/>
        </w:rPr>
        <w:t>This consultation does not concern matters not discussed in this document, and any previous representations made on those other matters will be ‘carried forward’ and considered by the Examiner for the purpose of any further, less substantial modifications in the final Examiner’s Report.</w:t>
      </w:r>
    </w:p>
    <w:p w14:paraId="592639E6" w14:textId="77777777" w:rsidR="00E330B9" w:rsidRPr="00314F16" w:rsidRDefault="00E330B9" w:rsidP="005B3C9E">
      <w:pPr>
        <w:spacing w:after="0" w:line="276" w:lineRule="auto"/>
        <w:rPr>
          <w:rFonts w:ascii="Arial" w:hAnsi="Arial" w:cs="Arial"/>
        </w:rPr>
      </w:pPr>
    </w:p>
    <w:p w14:paraId="2BFE1B5B" w14:textId="4F4F630C" w:rsidR="005B3C9E" w:rsidRPr="00314F16" w:rsidRDefault="005B3C9E" w:rsidP="005B3C9E">
      <w:pPr>
        <w:spacing w:after="0" w:line="276" w:lineRule="auto"/>
        <w:rPr>
          <w:rFonts w:ascii="Arial" w:hAnsi="Arial" w:cs="Arial"/>
        </w:rPr>
      </w:pPr>
      <w:r w:rsidRPr="00314F16">
        <w:rPr>
          <w:rFonts w:ascii="Arial" w:hAnsi="Arial" w:cs="Arial"/>
        </w:rPr>
        <w:t xml:space="preserve">You can respond to this consultation at </w:t>
      </w:r>
      <w:hyperlink r:id="rId14" w:history="1">
        <w:r w:rsidRPr="00314F16">
          <w:rPr>
            <w:rStyle w:val="Hyperlink"/>
            <w:rFonts w:ascii="Arial" w:hAnsi="Arial" w:cs="Arial"/>
            <w:b/>
            <w:bCs/>
            <w:color w:val="156082" w:themeColor="accent1"/>
          </w:rPr>
          <w:t>surveys.leeds.gov.uk/s/PIWReg17/</w:t>
        </w:r>
      </w:hyperlink>
      <w:r w:rsidRPr="00314F16">
        <w:rPr>
          <w:rFonts w:ascii="Arial" w:hAnsi="Arial" w:cs="Arial"/>
          <w:color w:val="156082" w:themeColor="accent1"/>
        </w:rPr>
        <w:t xml:space="preserve"> </w:t>
      </w:r>
    </w:p>
    <w:p w14:paraId="5A1A94D2" w14:textId="77777777" w:rsidR="00E330B9" w:rsidRPr="00314F16" w:rsidRDefault="00E330B9" w:rsidP="005B3C9E">
      <w:pPr>
        <w:spacing w:after="0" w:line="276" w:lineRule="auto"/>
        <w:rPr>
          <w:rFonts w:ascii="Arial" w:hAnsi="Arial" w:cs="Arial"/>
        </w:rPr>
      </w:pPr>
    </w:p>
    <w:p w14:paraId="611C0AFD" w14:textId="56B2593C" w:rsidR="009D08D3" w:rsidRDefault="00AA62E4" w:rsidP="005B3C9E">
      <w:pPr>
        <w:spacing w:after="0" w:line="276" w:lineRule="auto"/>
        <w:rPr>
          <w:rFonts w:ascii="Arial" w:hAnsi="Arial" w:cs="Arial"/>
          <w:b/>
          <w:bCs/>
          <w:u w:val="single"/>
        </w:rPr>
      </w:pPr>
      <w:r w:rsidRPr="00314F16">
        <w:rPr>
          <w:rFonts w:ascii="Arial" w:hAnsi="Arial" w:cs="Arial"/>
        </w:rPr>
        <w:t>In terms of presentation, n</w:t>
      </w:r>
      <w:r w:rsidR="009D08D3" w:rsidRPr="00314F16">
        <w:rPr>
          <w:rFonts w:ascii="Arial" w:hAnsi="Arial" w:cs="Arial"/>
        </w:rPr>
        <w:t xml:space="preserve">ew </w:t>
      </w:r>
      <w:r w:rsidRPr="00314F16">
        <w:rPr>
          <w:rFonts w:ascii="Arial" w:hAnsi="Arial" w:cs="Arial"/>
        </w:rPr>
        <w:t xml:space="preserve">inserted </w:t>
      </w:r>
      <w:r w:rsidR="009D08D3" w:rsidRPr="00314F16">
        <w:rPr>
          <w:rFonts w:ascii="Arial" w:hAnsi="Arial" w:cs="Arial"/>
        </w:rPr>
        <w:t>text</w:t>
      </w:r>
      <w:r w:rsidRPr="00314F16">
        <w:rPr>
          <w:rFonts w:ascii="Arial" w:hAnsi="Arial" w:cs="Arial"/>
        </w:rPr>
        <w:t xml:space="preserve"> is</w:t>
      </w:r>
      <w:r w:rsidR="009D08D3" w:rsidRPr="00314F16">
        <w:rPr>
          <w:rFonts w:ascii="Arial" w:hAnsi="Arial" w:cs="Arial"/>
        </w:rPr>
        <w:t xml:space="preserve"> denote</w:t>
      </w:r>
      <w:r w:rsidRPr="00314F16">
        <w:rPr>
          <w:rFonts w:ascii="Arial" w:hAnsi="Arial" w:cs="Arial"/>
        </w:rPr>
        <w:t>d</w:t>
      </w:r>
      <w:r w:rsidR="009D08D3" w:rsidRPr="00314F16">
        <w:rPr>
          <w:rFonts w:ascii="Arial" w:hAnsi="Arial" w:cs="Arial"/>
        </w:rPr>
        <w:t xml:space="preserve"> </w:t>
      </w:r>
      <w:r w:rsidRPr="00314F16">
        <w:rPr>
          <w:rFonts w:ascii="Arial" w:hAnsi="Arial" w:cs="Arial"/>
        </w:rPr>
        <w:t>as</w:t>
      </w:r>
      <w:r w:rsidR="009D08D3" w:rsidRPr="00314F16">
        <w:rPr>
          <w:rFonts w:ascii="Arial" w:hAnsi="Arial" w:cs="Arial"/>
        </w:rPr>
        <w:t xml:space="preserve"> </w:t>
      </w:r>
      <w:r w:rsidR="009D08D3" w:rsidRPr="00314F16">
        <w:rPr>
          <w:rFonts w:ascii="Arial" w:hAnsi="Arial" w:cs="Arial"/>
          <w:b/>
          <w:bCs/>
          <w:u w:val="single"/>
        </w:rPr>
        <w:t xml:space="preserve">bold </w:t>
      </w:r>
      <w:r w:rsidRPr="00314F16">
        <w:rPr>
          <w:rFonts w:ascii="Arial" w:hAnsi="Arial" w:cs="Arial"/>
          <w:b/>
          <w:bCs/>
          <w:u w:val="single"/>
        </w:rPr>
        <w:t>u</w:t>
      </w:r>
      <w:r w:rsidR="009D08D3" w:rsidRPr="00314F16">
        <w:rPr>
          <w:rFonts w:ascii="Arial" w:hAnsi="Arial" w:cs="Arial"/>
          <w:b/>
          <w:bCs/>
          <w:u w:val="single"/>
        </w:rPr>
        <w:t>nderline</w:t>
      </w:r>
      <w:r w:rsidR="00E61D14" w:rsidRPr="00314F16">
        <w:rPr>
          <w:rFonts w:ascii="Arial" w:hAnsi="Arial" w:cs="Arial"/>
          <w:b/>
          <w:bCs/>
          <w:u w:val="single"/>
        </w:rPr>
        <w:t>.</w:t>
      </w:r>
    </w:p>
    <w:p w14:paraId="3686B0B3" w14:textId="77777777" w:rsidR="00D701DC" w:rsidRDefault="00D701DC" w:rsidP="005B3C9E">
      <w:pPr>
        <w:spacing w:after="0" w:line="276" w:lineRule="auto"/>
        <w:rPr>
          <w:rFonts w:ascii="Arial" w:hAnsi="Arial" w:cs="Arial"/>
          <w:b/>
          <w:bCs/>
          <w:u w:val="single"/>
        </w:rPr>
      </w:pPr>
    </w:p>
    <w:p w14:paraId="554D8DD0" w14:textId="1930139F" w:rsidR="00D701DC" w:rsidRPr="00D701DC" w:rsidRDefault="00D701DC" w:rsidP="00D701DC">
      <w:pPr>
        <w:spacing w:after="0" w:line="276" w:lineRule="auto"/>
        <w:rPr>
          <w:rFonts w:ascii="Arial" w:hAnsi="Arial" w:cs="Arial"/>
          <w:b/>
          <w:bCs/>
        </w:rPr>
      </w:pPr>
      <w:r w:rsidRPr="00E61CF6">
        <w:rPr>
          <w:rFonts w:ascii="Arial" w:hAnsi="Arial" w:cs="Arial"/>
          <w:b/>
          <w:bCs/>
        </w:rPr>
        <w:t>Comments</w:t>
      </w:r>
      <w:r w:rsidRPr="00D701DC">
        <w:rPr>
          <w:rFonts w:ascii="Arial" w:hAnsi="Arial" w:cs="Arial"/>
          <w:b/>
          <w:bCs/>
        </w:rPr>
        <w:t xml:space="preserve"> are to be submitted by Monday 10</w:t>
      </w:r>
      <w:r w:rsidRPr="00D701DC">
        <w:rPr>
          <w:rFonts w:ascii="Arial" w:hAnsi="Arial" w:cs="Arial"/>
          <w:b/>
          <w:bCs/>
          <w:vertAlign w:val="superscript"/>
        </w:rPr>
        <w:t>th</w:t>
      </w:r>
      <w:r w:rsidRPr="00D701DC">
        <w:rPr>
          <w:rFonts w:ascii="Arial" w:hAnsi="Arial" w:cs="Arial"/>
          <w:b/>
          <w:bCs/>
        </w:rPr>
        <w:t xml:space="preserve"> February 2025 (5pm).</w:t>
      </w:r>
    </w:p>
    <w:p w14:paraId="1F9A099E" w14:textId="736FA2CD" w:rsidR="00D701DC" w:rsidRDefault="00D701DC">
      <w:pPr>
        <w:spacing w:line="259" w:lineRule="auto"/>
        <w:rPr>
          <w:rFonts w:ascii="Arial" w:hAnsi="Arial" w:cs="Arial"/>
          <w:b/>
          <w:bCs/>
          <w:u w:val="single"/>
        </w:rPr>
      </w:pPr>
      <w:r>
        <w:rPr>
          <w:rFonts w:ascii="Arial" w:hAnsi="Arial" w:cs="Arial"/>
          <w:b/>
          <w:bCs/>
          <w:u w:val="single"/>
        </w:rPr>
        <w:br w:type="page"/>
      </w:r>
    </w:p>
    <w:p w14:paraId="4C5B2668" w14:textId="77777777" w:rsidR="003175D2" w:rsidRDefault="003175D2"/>
    <w:tbl>
      <w:tblPr>
        <w:tblStyle w:val="TableGrid"/>
        <w:tblW w:w="15588" w:type="dxa"/>
        <w:tblLook w:val="04A0" w:firstRow="1" w:lastRow="0" w:firstColumn="1" w:lastColumn="0" w:noHBand="0" w:noVBand="1"/>
      </w:tblPr>
      <w:tblGrid>
        <w:gridCol w:w="553"/>
        <w:gridCol w:w="6105"/>
        <w:gridCol w:w="6804"/>
        <w:gridCol w:w="2126"/>
      </w:tblGrid>
      <w:tr w:rsidR="003D44D2" w:rsidRPr="003175D2" w14:paraId="3943D8F9" w14:textId="564F974B" w:rsidTr="0094353B">
        <w:trPr>
          <w:tblHeader/>
        </w:trPr>
        <w:tc>
          <w:tcPr>
            <w:tcW w:w="553" w:type="dxa"/>
            <w:shd w:val="clear" w:color="auto" w:fill="BFBFBF" w:themeFill="background1" w:themeFillShade="BF"/>
          </w:tcPr>
          <w:p w14:paraId="07E22A7F" w14:textId="3C09DC7F" w:rsidR="00C11FE0" w:rsidRPr="00AA62E4" w:rsidRDefault="00C11FE0" w:rsidP="00AA62E4">
            <w:pPr>
              <w:pStyle w:val="Default"/>
              <w:jc w:val="center"/>
              <w:rPr>
                <w:rFonts w:ascii="Arial" w:hAnsi="Arial" w:cs="Arial"/>
                <w:b/>
                <w:bCs/>
                <w:sz w:val="22"/>
                <w:szCs w:val="22"/>
              </w:rPr>
            </w:pPr>
            <w:r w:rsidRPr="00AA62E4">
              <w:rPr>
                <w:rFonts w:ascii="Arial" w:hAnsi="Arial" w:cs="Arial"/>
                <w:b/>
                <w:bCs/>
                <w:sz w:val="22"/>
                <w:szCs w:val="22"/>
              </w:rPr>
              <w:t>No</w:t>
            </w:r>
          </w:p>
        </w:tc>
        <w:tc>
          <w:tcPr>
            <w:tcW w:w="6105" w:type="dxa"/>
            <w:shd w:val="clear" w:color="auto" w:fill="BFBFBF" w:themeFill="background1" w:themeFillShade="BF"/>
          </w:tcPr>
          <w:p w14:paraId="0773352A" w14:textId="2130C7FA" w:rsidR="00C11FE0" w:rsidRPr="00AA62E4" w:rsidRDefault="00C11FE0" w:rsidP="00AA62E4">
            <w:pPr>
              <w:pStyle w:val="Default"/>
              <w:jc w:val="center"/>
              <w:rPr>
                <w:rFonts w:ascii="Arial" w:hAnsi="Arial" w:cs="Arial"/>
                <w:b/>
                <w:bCs/>
                <w:sz w:val="22"/>
                <w:szCs w:val="22"/>
              </w:rPr>
            </w:pPr>
            <w:r w:rsidRPr="00AA62E4">
              <w:rPr>
                <w:rFonts w:ascii="Arial" w:hAnsi="Arial" w:cs="Arial"/>
                <w:b/>
                <w:bCs/>
                <w:sz w:val="22"/>
                <w:szCs w:val="22"/>
              </w:rPr>
              <w:t>Existing</w:t>
            </w:r>
          </w:p>
        </w:tc>
        <w:tc>
          <w:tcPr>
            <w:tcW w:w="6804" w:type="dxa"/>
            <w:shd w:val="clear" w:color="auto" w:fill="BFBFBF" w:themeFill="background1" w:themeFillShade="BF"/>
          </w:tcPr>
          <w:p w14:paraId="69CB4B0C" w14:textId="317F25E9" w:rsidR="00C11FE0" w:rsidRPr="00AA62E4" w:rsidRDefault="00C11FE0" w:rsidP="00AA62E4">
            <w:pPr>
              <w:pStyle w:val="Default"/>
              <w:jc w:val="center"/>
              <w:rPr>
                <w:rFonts w:ascii="Arial" w:hAnsi="Arial" w:cs="Arial"/>
                <w:b/>
                <w:bCs/>
                <w:sz w:val="22"/>
                <w:szCs w:val="22"/>
              </w:rPr>
            </w:pPr>
            <w:r w:rsidRPr="00AA62E4">
              <w:rPr>
                <w:rFonts w:ascii="Arial" w:hAnsi="Arial" w:cs="Arial"/>
                <w:b/>
                <w:bCs/>
                <w:sz w:val="22"/>
                <w:szCs w:val="22"/>
              </w:rPr>
              <w:t>Proposed</w:t>
            </w:r>
            <w:r w:rsidR="00417C9E">
              <w:rPr>
                <w:rFonts w:ascii="Arial" w:hAnsi="Arial" w:cs="Arial"/>
                <w:b/>
                <w:bCs/>
                <w:sz w:val="22"/>
                <w:szCs w:val="22"/>
              </w:rPr>
              <w:t xml:space="preserve"> Changes</w:t>
            </w:r>
          </w:p>
        </w:tc>
        <w:tc>
          <w:tcPr>
            <w:tcW w:w="2126" w:type="dxa"/>
            <w:shd w:val="clear" w:color="auto" w:fill="BFBFBF" w:themeFill="background1" w:themeFillShade="BF"/>
          </w:tcPr>
          <w:p w14:paraId="370AED71" w14:textId="67747C90" w:rsidR="00C11FE0" w:rsidRPr="00AA62E4" w:rsidRDefault="00C11FE0" w:rsidP="00AA62E4">
            <w:pPr>
              <w:pStyle w:val="Default"/>
              <w:jc w:val="center"/>
              <w:rPr>
                <w:rFonts w:ascii="Arial" w:hAnsi="Arial" w:cs="Arial"/>
                <w:b/>
                <w:bCs/>
                <w:sz w:val="22"/>
                <w:szCs w:val="22"/>
              </w:rPr>
            </w:pPr>
            <w:r w:rsidRPr="00AA62E4">
              <w:rPr>
                <w:rFonts w:ascii="Arial" w:hAnsi="Arial" w:cs="Arial"/>
                <w:b/>
                <w:bCs/>
                <w:sz w:val="22"/>
                <w:szCs w:val="22"/>
              </w:rPr>
              <w:t>Reason</w:t>
            </w:r>
          </w:p>
        </w:tc>
      </w:tr>
      <w:tr w:rsidR="003D44D2" w:rsidRPr="003175D2" w14:paraId="2A6418AC" w14:textId="55F32072" w:rsidTr="0094353B">
        <w:tc>
          <w:tcPr>
            <w:tcW w:w="553" w:type="dxa"/>
          </w:tcPr>
          <w:p w14:paraId="2A3BEAA2" w14:textId="615CBD57" w:rsidR="00C11FE0" w:rsidRPr="00F71877" w:rsidRDefault="00C11FE0" w:rsidP="00012F74">
            <w:pPr>
              <w:pStyle w:val="Default"/>
              <w:rPr>
                <w:rFonts w:ascii="Arial" w:hAnsi="Arial" w:cs="Arial"/>
                <w:b/>
                <w:bCs/>
                <w:sz w:val="22"/>
                <w:szCs w:val="22"/>
              </w:rPr>
            </w:pPr>
            <w:r w:rsidRPr="00F71877">
              <w:rPr>
                <w:rFonts w:ascii="Arial" w:hAnsi="Arial" w:cs="Arial"/>
                <w:b/>
                <w:bCs/>
                <w:sz w:val="22"/>
                <w:szCs w:val="22"/>
              </w:rPr>
              <w:t>1</w:t>
            </w:r>
          </w:p>
        </w:tc>
        <w:tc>
          <w:tcPr>
            <w:tcW w:w="6105" w:type="dxa"/>
          </w:tcPr>
          <w:p w14:paraId="78E27969" w14:textId="27D79C7D" w:rsidR="009D08D3" w:rsidRDefault="00C06DAD" w:rsidP="00012F74">
            <w:pPr>
              <w:pStyle w:val="Default"/>
              <w:rPr>
                <w:rFonts w:ascii="Arial" w:hAnsi="Arial" w:cs="Arial"/>
                <w:sz w:val="22"/>
                <w:szCs w:val="22"/>
              </w:rPr>
            </w:pPr>
            <w:r>
              <w:rPr>
                <w:rFonts w:ascii="Arial" w:hAnsi="Arial" w:cs="Arial"/>
                <w:sz w:val="22"/>
                <w:szCs w:val="22"/>
              </w:rPr>
              <w:t>Renaming of Special Landscape Areas to Areas of Local Landscape Sensitivity (boundaries to remain as existing). Existing text:</w:t>
            </w:r>
          </w:p>
          <w:p w14:paraId="1B7BED59" w14:textId="77777777" w:rsidR="009D08D3" w:rsidRDefault="009D08D3" w:rsidP="00012F74">
            <w:pPr>
              <w:pStyle w:val="Default"/>
              <w:rPr>
                <w:rFonts w:ascii="Arial" w:hAnsi="Arial" w:cs="Arial"/>
                <w:sz w:val="22"/>
                <w:szCs w:val="22"/>
              </w:rPr>
            </w:pPr>
          </w:p>
          <w:p w14:paraId="575A3427" w14:textId="2358A9EF" w:rsidR="00C11FE0" w:rsidRPr="00D701DC" w:rsidRDefault="00C11FE0" w:rsidP="00012F74">
            <w:pPr>
              <w:pStyle w:val="Default"/>
              <w:rPr>
                <w:rFonts w:ascii="Arial" w:hAnsi="Arial" w:cs="Arial"/>
                <w:b/>
                <w:bCs/>
                <w:sz w:val="22"/>
                <w:szCs w:val="22"/>
              </w:rPr>
            </w:pPr>
            <w:r w:rsidRPr="00D701DC">
              <w:rPr>
                <w:rFonts w:ascii="Arial" w:hAnsi="Arial" w:cs="Arial"/>
                <w:b/>
                <w:bCs/>
                <w:sz w:val="22"/>
                <w:szCs w:val="22"/>
              </w:rPr>
              <w:t xml:space="preserve">Otley Chevin and Wharfe Valley Southern Slopes Special Landscape Areas </w:t>
            </w:r>
          </w:p>
          <w:p w14:paraId="3A8FB268" w14:textId="77777777" w:rsidR="00C11FE0" w:rsidRPr="003175D2" w:rsidRDefault="00C11FE0" w:rsidP="00012F74">
            <w:pPr>
              <w:pStyle w:val="Default"/>
              <w:rPr>
                <w:rFonts w:ascii="Arial" w:hAnsi="Arial" w:cs="Arial"/>
                <w:sz w:val="22"/>
                <w:szCs w:val="22"/>
              </w:rPr>
            </w:pPr>
            <w:r w:rsidRPr="003175D2">
              <w:rPr>
                <w:rFonts w:ascii="Arial" w:hAnsi="Arial" w:cs="Arial"/>
                <w:sz w:val="22"/>
                <w:szCs w:val="22"/>
              </w:rPr>
              <w:t xml:space="preserve">The Pool-in-Wharfedale Neighbourhood Area is located within a rich rural landscape. Proximity and ready access to open and varied countryside, with the River Wharfe along its northern boundary, the high ground of the Chevin and Pool Bank to the south and farmland between is one of the characteristics which define it. This accessible green environment is something which the community is anxious to preserve, a fact clearly expressed in consultations to date which highlight the importance of agricultural and recreational land. In the 2017 Policy Intentions Document consultation, over 94% of respondents supported a policy to control development within Special Landscape Areas, with over 85% of respondents to the 2019 consultation endorsing the resultant proposed policy. </w:t>
            </w:r>
          </w:p>
          <w:p w14:paraId="35BC0B63" w14:textId="77777777" w:rsidR="00C11FE0" w:rsidRPr="003175D2" w:rsidRDefault="00C11FE0" w:rsidP="00012F74">
            <w:pPr>
              <w:pStyle w:val="Default"/>
              <w:rPr>
                <w:rFonts w:ascii="Arial" w:hAnsi="Arial" w:cs="Arial"/>
                <w:color w:val="auto"/>
                <w:sz w:val="22"/>
                <w:szCs w:val="22"/>
              </w:rPr>
            </w:pPr>
            <w:r w:rsidRPr="003175D2">
              <w:rPr>
                <w:rFonts w:ascii="Arial" w:hAnsi="Arial" w:cs="Arial"/>
                <w:sz w:val="22"/>
                <w:szCs w:val="22"/>
              </w:rPr>
              <w:t xml:space="preserve">The importance of this landscape has been recognised by Leeds City Council, with much of it covered by two ‘Special Landscape Area’ (SLA) designations (Otley Chevin and Wharfe Valley Southern Slopes - see The Neighbourhood Plan Map) in the saved policies of the Unitary Development Plan (UDP). As a result, their character and appearance both enjoy protection against unsympathetic development. These areas are also designated as Green Belt and, for the most part, Strategic Green Infrastructure in the Council’s Core Strategy, affording protection which this plan cannot strengthen. Information from the UDP, based on the 1994 Landscape Assessment produced by Leeds City Council and The Countryside Commission, does however provide more detailed information on the localised </w:t>
            </w:r>
            <w:r w:rsidRPr="003175D2">
              <w:rPr>
                <w:rFonts w:ascii="Arial" w:hAnsi="Arial" w:cs="Arial"/>
                <w:color w:val="auto"/>
                <w:sz w:val="22"/>
                <w:szCs w:val="22"/>
              </w:rPr>
              <w:t xml:space="preserve">character of </w:t>
            </w:r>
            <w:r w:rsidRPr="003175D2">
              <w:rPr>
                <w:rFonts w:ascii="Arial" w:hAnsi="Arial" w:cs="Arial"/>
                <w:color w:val="auto"/>
                <w:sz w:val="22"/>
                <w:szCs w:val="22"/>
              </w:rPr>
              <w:lastRenderedPageBreak/>
              <w:t xml:space="preserve">these landscapes and a basis for a more nuanced Neighbourhood Plan policy in respect of new development. </w:t>
            </w:r>
          </w:p>
          <w:p w14:paraId="0A0D9302" w14:textId="77777777" w:rsidR="00C11FE0" w:rsidRPr="003175D2" w:rsidRDefault="00C11FE0" w:rsidP="00012F74">
            <w:pPr>
              <w:pStyle w:val="Default"/>
              <w:rPr>
                <w:rFonts w:ascii="Arial" w:hAnsi="Arial" w:cs="Arial"/>
                <w:color w:val="auto"/>
                <w:sz w:val="22"/>
                <w:szCs w:val="22"/>
              </w:rPr>
            </w:pPr>
            <w:r w:rsidRPr="003175D2">
              <w:rPr>
                <w:rFonts w:ascii="Arial" w:hAnsi="Arial" w:cs="Arial"/>
                <w:b/>
                <w:bCs/>
                <w:color w:val="auto"/>
                <w:sz w:val="22"/>
                <w:szCs w:val="22"/>
              </w:rPr>
              <w:t xml:space="preserve">Otley Chevin </w:t>
            </w:r>
          </w:p>
          <w:p w14:paraId="45CD767D" w14:textId="77777777" w:rsidR="00C11FE0" w:rsidRPr="003175D2" w:rsidRDefault="00C11FE0" w:rsidP="00012F74">
            <w:pPr>
              <w:pStyle w:val="Default"/>
              <w:rPr>
                <w:rFonts w:ascii="Arial" w:hAnsi="Arial" w:cs="Arial"/>
                <w:color w:val="auto"/>
                <w:sz w:val="22"/>
                <w:szCs w:val="22"/>
              </w:rPr>
            </w:pPr>
            <w:r w:rsidRPr="003175D2">
              <w:rPr>
                <w:rFonts w:ascii="Arial" w:hAnsi="Arial" w:cs="Arial"/>
                <w:color w:val="auto"/>
                <w:sz w:val="22"/>
                <w:szCs w:val="22"/>
              </w:rPr>
              <w:t xml:space="preserve">Extending westwards from Pool-in-Wharfedale and Bramhope (outside the Neighbourhood Area), this part of the SLA occupies the southern slopes of the Wharfe Valley and affords fine views across the valley to Nidderdale, Farnley Moor and Leathley Moor. The steepest slopes, including the Chevin Forest Park, are heavily wooded and include unique rock formations. The remainder consists mainly of a fairly intact field pattern with walls or hedges and mature trees. Scattered farmsteads and houses occupy the north-facing slopes north of the Chevin woodlands and the A660, south of the disused railway line. </w:t>
            </w:r>
          </w:p>
          <w:p w14:paraId="76476D2D" w14:textId="77777777" w:rsidR="00C11FE0" w:rsidRPr="003175D2" w:rsidRDefault="00C11FE0" w:rsidP="00012F74">
            <w:pPr>
              <w:pStyle w:val="Default"/>
              <w:rPr>
                <w:rFonts w:ascii="Arial" w:hAnsi="Arial" w:cs="Arial"/>
                <w:color w:val="auto"/>
                <w:sz w:val="22"/>
                <w:szCs w:val="22"/>
              </w:rPr>
            </w:pPr>
            <w:r w:rsidRPr="003175D2">
              <w:rPr>
                <w:rFonts w:ascii="Arial" w:hAnsi="Arial" w:cs="Arial"/>
                <w:b/>
                <w:bCs/>
                <w:color w:val="auto"/>
                <w:sz w:val="22"/>
                <w:szCs w:val="22"/>
              </w:rPr>
              <w:t xml:space="preserve">Wharfe Valley Southern Slopes </w:t>
            </w:r>
          </w:p>
          <w:p w14:paraId="2D345A66" w14:textId="77777777" w:rsidR="00C11FE0" w:rsidRDefault="00C11FE0" w:rsidP="00012F74">
            <w:pPr>
              <w:pStyle w:val="Default"/>
              <w:rPr>
                <w:rFonts w:ascii="Arial" w:hAnsi="Arial" w:cs="Arial"/>
                <w:color w:val="auto"/>
                <w:sz w:val="22"/>
                <w:szCs w:val="22"/>
              </w:rPr>
            </w:pPr>
            <w:r w:rsidRPr="003175D2">
              <w:rPr>
                <w:rFonts w:ascii="Arial" w:hAnsi="Arial" w:cs="Arial"/>
                <w:color w:val="auto"/>
                <w:sz w:val="22"/>
                <w:szCs w:val="22"/>
              </w:rPr>
              <w:t xml:space="preserve">This area occupies the southern escarpment slopes of the Wharfe Valley and the valley floor down to the river, extending from Pool-in-Wharfedale eastwards to Collingham (outside the Neighbourhood Area). It is characterised by the flat but well-treed arable land south of the river ascending to the steep north-facing escarpment slopes with scattered woodlands, largely beyond the Neighbourhood Area boundary. There are fine long distance views across the valley from many lanes and other viewpoints. The Harrogate-Leeds railway viaduct north of Bramhope and the wooded outlier of Rawden Hill near Weardley are attractive elements in many views. </w:t>
            </w:r>
          </w:p>
          <w:p w14:paraId="477DDCE7" w14:textId="77777777" w:rsidR="00E61CF6" w:rsidRPr="003175D2" w:rsidRDefault="00E61CF6" w:rsidP="00012F74">
            <w:pPr>
              <w:pStyle w:val="Default"/>
              <w:rPr>
                <w:rFonts w:ascii="Arial" w:hAnsi="Arial" w:cs="Arial"/>
                <w:color w:val="auto"/>
                <w:sz w:val="22"/>
                <w:szCs w:val="22"/>
              </w:rPr>
            </w:pPr>
          </w:p>
          <w:p w14:paraId="4C7CC90E" w14:textId="77777777" w:rsidR="00C11FE0" w:rsidRPr="00E61CF6" w:rsidRDefault="00C11FE0" w:rsidP="00012F74">
            <w:pPr>
              <w:pStyle w:val="Default"/>
              <w:rPr>
                <w:rFonts w:ascii="Arial" w:hAnsi="Arial" w:cs="Arial"/>
                <w:b/>
                <w:bCs/>
                <w:color w:val="auto"/>
                <w:sz w:val="22"/>
                <w:szCs w:val="22"/>
              </w:rPr>
            </w:pPr>
            <w:r w:rsidRPr="00E61CF6">
              <w:rPr>
                <w:rFonts w:ascii="Arial" w:hAnsi="Arial" w:cs="Arial"/>
                <w:b/>
                <w:bCs/>
                <w:color w:val="auto"/>
                <w:sz w:val="22"/>
                <w:szCs w:val="22"/>
              </w:rPr>
              <w:t xml:space="preserve">POLICY GE1: OTLEY CHEVIN AND WHARFE VALLEY SOUTHERN SLOPES SPECIAL LANDSCAPE AREAS </w:t>
            </w:r>
          </w:p>
          <w:p w14:paraId="6A39FB4B" w14:textId="77777777" w:rsidR="00C11FE0" w:rsidRPr="003175D2" w:rsidRDefault="00C11FE0" w:rsidP="00012F74">
            <w:pPr>
              <w:pStyle w:val="Default"/>
              <w:rPr>
                <w:rFonts w:ascii="Arial" w:hAnsi="Arial" w:cs="Arial"/>
                <w:color w:val="auto"/>
                <w:sz w:val="22"/>
                <w:szCs w:val="22"/>
              </w:rPr>
            </w:pPr>
            <w:r w:rsidRPr="003175D2">
              <w:rPr>
                <w:rFonts w:ascii="Arial" w:hAnsi="Arial" w:cs="Arial"/>
                <w:color w:val="auto"/>
                <w:sz w:val="22"/>
                <w:szCs w:val="22"/>
              </w:rPr>
              <w:t xml:space="preserve">In the designated Special Landscape Areas, as shown on The Neighbourhood Plan Map, development will be supported, provided it would not seriously harm the character and appearance of the landscape. </w:t>
            </w:r>
          </w:p>
          <w:p w14:paraId="09243E63" w14:textId="77777777" w:rsidR="00E61CF6" w:rsidRDefault="00C11FE0" w:rsidP="00E61CF6">
            <w:pPr>
              <w:pStyle w:val="Default"/>
              <w:rPr>
                <w:rFonts w:ascii="Arial" w:hAnsi="Arial" w:cs="Arial"/>
                <w:color w:val="auto"/>
                <w:sz w:val="22"/>
                <w:szCs w:val="22"/>
              </w:rPr>
            </w:pPr>
            <w:r w:rsidRPr="003175D2">
              <w:rPr>
                <w:rFonts w:ascii="Arial" w:hAnsi="Arial" w:cs="Arial"/>
                <w:color w:val="auto"/>
                <w:sz w:val="22"/>
                <w:szCs w:val="22"/>
              </w:rPr>
              <w:t xml:space="preserve">In terms of siting, design and materials, development or change in land use must demonstrate regard to the area’s </w:t>
            </w:r>
            <w:r w:rsidRPr="003175D2">
              <w:rPr>
                <w:rFonts w:ascii="Arial" w:hAnsi="Arial" w:cs="Arial"/>
                <w:color w:val="auto"/>
                <w:sz w:val="22"/>
                <w:szCs w:val="22"/>
              </w:rPr>
              <w:lastRenderedPageBreak/>
              <w:t xml:space="preserve">landscape character and special features and contribute positively to landscape restoration or enhancement, paying particular attention to its: </w:t>
            </w:r>
          </w:p>
          <w:p w14:paraId="44EC8BDC" w14:textId="77777777" w:rsidR="00E61CF6" w:rsidRDefault="00E61CF6" w:rsidP="00E61CF6">
            <w:pPr>
              <w:pStyle w:val="Default"/>
              <w:rPr>
                <w:rFonts w:ascii="Arial" w:hAnsi="Arial" w:cs="Arial"/>
                <w:color w:val="auto"/>
                <w:sz w:val="22"/>
                <w:szCs w:val="22"/>
              </w:rPr>
            </w:pPr>
          </w:p>
          <w:p w14:paraId="0695CC0A" w14:textId="4A5B2818" w:rsidR="00C11FE0" w:rsidRPr="003175D2" w:rsidRDefault="00E61CF6" w:rsidP="00E61CF6">
            <w:pPr>
              <w:pStyle w:val="Default"/>
              <w:rPr>
                <w:rFonts w:ascii="Arial" w:hAnsi="Arial" w:cs="Arial"/>
                <w:color w:val="auto"/>
                <w:sz w:val="22"/>
                <w:szCs w:val="22"/>
              </w:rPr>
            </w:pPr>
            <w:r w:rsidRPr="003175D2">
              <w:rPr>
                <w:rFonts w:ascii="Arial" w:hAnsi="Arial" w:cs="Arial"/>
                <w:color w:val="auto"/>
                <w:sz w:val="22"/>
                <w:szCs w:val="22"/>
              </w:rPr>
              <w:t>I. Strong</w:t>
            </w:r>
            <w:r w:rsidR="00C11FE0" w:rsidRPr="003175D2">
              <w:rPr>
                <w:rFonts w:ascii="Arial" w:hAnsi="Arial" w:cs="Arial"/>
                <w:color w:val="auto"/>
                <w:sz w:val="22"/>
                <w:szCs w:val="22"/>
              </w:rPr>
              <w:t xml:space="preserve"> structure and visual unity; </w:t>
            </w:r>
          </w:p>
          <w:p w14:paraId="3BC1545B" w14:textId="261DF132" w:rsidR="00C11FE0" w:rsidRPr="003175D2" w:rsidRDefault="00C11FE0" w:rsidP="00E61CF6">
            <w:pPr>
              <w:pStyle w:val="Default"/>
              <w:spacing w:after="18"/>
              <w:rPr>
                <w:rFonts w:ascii="Arial" w:hAnsi="Arial" w:cs="Arial"/>
                <w:color w:val="auto"/>
                <w:sz w:val="22"/>
                <w:szCs w:val="22"/>
              </w:rPr>
            </w:pPr>
            <w:r w:rsidRPr="003175D2">
              <w:rPr>
                <w:rFonts w:ascii="Arial" w:hAnsi="Arial" w:cs="Arial"/>
                <w:color w:val="auto"/>
                <w:sz w:val="22"/>
                <w:szCs w:val="22"/>
              </w:rPr>
              <w:t>ii.</w:t>
            </w:r>
            <w:r w:rsidR="00E61CF6">
              <w:rPr>
                <w:rFonts w:ascii="Arial" w:hAnsi="Arial" w:cs="Arial"/>
                <w:color w:val="auto"/>
                <w:sz w:val="22"/>
                <w:szCs w:val="22"/>
              </w:rPr>
              <w:t xml:space="preserve"> </w:t>
            </w:r>
            <w:r w:rsidRPr="003175D2">
              <w:rPr>
                <w:rFonts w:ascii="Arial" w:hAnsi="Arial" w:cs="Arial"/>
                <w:color w:val="auto"/>
                <w:sz w:val="22"/>
                <w:szCs w:val="22"/>
              </w:rPr>
              <w:t xml:space="preserve">interesting topography; </w:t>
            </w:r>
          </w:p>
          <w:p w14:paraId="02CDEDCC" w14:textId="65BAC1C9" w:rsidR="00C11FE0" w:rsidRPr="003175D2" w:rsidRDefault="00C11FE0" w:rsidP="00E61CF6">
            <w:pPr>
              <w:pStyle w:val="Default"/>
              <w:spacing w:after="18"/>
              <w:rPr>
                <w:rFonts w:ascii="Arial" w:hAnsi="Arial" w:cs="Arial"/>
                <w:color w:val="auto"/>
                <w:sz w:val="22"/>
                <w:szCs w:val="22"/>
              </w:rPr>
            </w:pPr>
            <w:r w:rsidRPr="003175D2">
              <w:rPr>
                <w:rFonts w:ascii="Arial" w:hAnsi="Arial" w:cs="Arial"/>
                <w:color w:val="auto"/>
                <w:sz w:val="22"/>
                <w:szCs w:val="22"/>
              </w:rPr>
              <w:t>iii.</w:t>
            </w:r>
            <w:r w:rsidR="00E61CF6">
              <w:rPr>
                <w:rFonts w:ascii="Arial" w:hAnsi="Arial" w:cs="Arial"/>
                <w:color w:val="auto"/>
                <w:sz w:val="22"/>
                <w:szCs w:val="22"/>
              </w:rPr>
              <w:t xml:space="preserve"> </w:t>
            </w:r>
            <w:r w:rsidRPr="003175D2">
              <w:rPr>
                <w:rFonts w:ascii="Arial" w:hAnsi="Arial" w:cs="Arial"/>
                <w:color w:val="auto"/>
                <w:sz w:val="22"/>
                <w:szCs w:val="22"/>
              </w:rPr>
              <w:t xml:space="preserve">high scenic quality and fine views; </w:t>
            </w:r>
          </w:p>
          <w:p w14:paraId="31284A35" w14:textId="48A925D1" w:rsidR="00C11FE0" w:rsidRPr="003175D2" w:rsidRDefault="00C11FE0" w:rsidP="00E61CF6">
            <w:pPr>
              <w:pStyle w:val="Default"/>
              <w:spacing w:after="18"/>
              <w:rPr>
                <w:rFonts w:ascii="Arial" w:hAnsi="Arial" w:cs="Arial"/>
                <w:color w:val="auto"/>
                <w:sz w:val="22"/>
                <w:szCs w:val="22"/>
              </w:rPr>
            </w:pPr>
            <w:r w:rsidRPr="003175D2">
              <w:rPr>
                <w:rFonts w:ascii="Arial" w:hAnsi="Arial" w:cs="Arial"/>
                <w:color w:val="auto"/>
                <w:sz w:val="22"/>
                <w:szCs w:val="22"/>
              </w:rPr>
              <w:t>iv.</w:t>
            </w:r>
            <w:r w:rsidR="00E61CF6">
              <w:rPr>
                <w:rFonts w:ascii="Arial" w:hAnsi="Arial" w:cs="Arial"/>
                <w:color w:val="auto"/>
                <w:sz w:val="22"/>
                <w:szCs w:val="22"/>
              </w:rPr>
              <w:t xml:space="preserve"> </w:t>
            </w:r>
            <w:r w:rsidRPr="003175D2">
              <w:rPr>
                <w:rFonts w:ascii="Arial" w:hAnsi="Arial" w:cs="Arial"/>
                <w:color w:val="auto"/>
                <w:sz w:val="22"/>
                <w:szCs w:val="22"/>
              </w:rPr>
              <w:t xml:space="preserve">local rarity, e.g. in its rock formations; </w:t>
            </w:r>
          </w:p>
          <w:p w14:paraId="71B39557" w14:textId="32804D99" w:rsidR="00C11FE0" w:rsidRDefault="00C11FE0" w:rsidP="00E61CF6">
            <w:pPr>
              <w:pStyle w:val="Default"/>
              <w:spacing w:after="18"/>
              <w:rPr>
                <w:rFonts w:ascii="Arial" w:hAnsi="Arial" w:cs="Arial"/>
                <w:color w:val="auto"/>
                <w:sz w:val="22"/>
                <w:szCs w:val="22"/>
              </w:rPr>
            </w:pPr>
            <w:r w:rsidRPr="003175D2">
              <w:rPr>
                <w:rFonts w:ascii="Arial" w:hAnsi="Arial" w:cs="Arial"/>
                <w:color w:val="auto"/>
                <w:sz w:val="22"/>
                <w:szCs w:val="22"/>
              </w:rPr>
              <w:t xml:space="preserve">v. groups of buildings that make a positive contribution to </w:t>
            </w:r>
          </w:p>
          <w:p w14:paraId="1761763F" w14:textId="7DFF90AC" w:rsidR="00E61CF6" w:rsidRPr="003175D2" w:rsidRDefault="00E61CF6" w:rsidP="00E61CF6">
            <w:pPr>
              <w:pStyle w:val="Default"/>
              <w:spacing w:after="18"/>
              <w:rPr>
                <w:rFonts w:ascii="Arial" w:hAnsi="Arial" w:cs="Arial"/>
                <w:color w:val="auto"/>
                <w:sz w:val="22"/>
                <w:szCs w:val="22"/>
              </w:rPr>
            </w:pPr>
            <w:r>
              <w:rPr>
                <w:rFonts w:ascii="Arial" w:hAnsi="Arial" w:cs="Arial"/>
                <w:color w:val="auto"/>
                <w:sz w:val="22"/>
                <w:szCs w:val="22"/>
              </w:rPr>
              <w:t xml:space="preserve">    </w:t>
            </w:r>
            <w:r w:rsidRPr="003175D2">
              <w:rPr>
                <w:rFonts w:ascii="Arial" w:hAnsi="Arial" w:cs="Arial"/>
                <w:color w:val="auto"/>
                <w:sz w:val="22"/>
                <w:szCs w:val="22"/>
              </w:rPr>
              <w:t>local distinctive character;</w:t>
            </w:r>
          </w:p>
          <w:p w14:paraId="11752365" w14:textId="1C1CAF0D" w:rsidR="00C11FE0" w:rsidRPr="003175D2" w:rsidRDefault="00C11FE0" w:rsidP="00E61CF6">
            <w:pPr>
              <w:pStyle w:val="Default"/>
              <w:spacing w:after="18"/>
              <w:rPr>
                <w:rFonts w:ascii="Arial" w:hAnsi="Arial" w:cs="Arial"/>
                <w:color w:val="auto"/>
                <w:sz w:val="22"/>
                <w:szCs w:val="22"/>
              </w:rPr>
            </w:pPr>
            <w:r w:rsidRPr="003175D2">
              <w:rPr>
                <w:rFonts w:ascii="Arial" w:hAnsi="Arial" w:cs="Arial"/>
                <w:color w:val="auto"/>
                <w:sz w:val="22"/>
                <w:szCs w:val="22"/>
              </w:rPr>
              <w:t>vi.</w:t>
            </w:r>
            <w:r w:rsidR="00E61CF6">
              <w:rPr>
                <w:rFonts w:ascii="Arial" w:hAnsi="Arial" w:cs="Arial"/>
                <w:color w:val="auto"/>
                <w:sz w:val="22"/>
                <w:szCs w:val="22"/>
              </w:rPr>
              <w:t xml:space="preserve"> </w:t>
            </w:r>
            <w:r w:rsidRPr="003175D2">
              <w:rPr>
                <w:rFonts w:ascii="Arial" w:hAnsi="Arial" w:cs="Arial"/>
                <w:color w:val="auto"/>
                <w:sz w:val="22"/>
                <w:szCs w:val="22"/>
              </w:rPr>
              <w:t xml:space="preserve">landmarks; </w:t>
            </w:r>
          </w:p>
          <w:p w14:paraId="55DB85AC" w14:textId="77777777" w:rsidR="00C11FE0" w:rsidRPr="003175D2" w:rsidRDefault="00C11FE0" w:rsidP="00E61CF6">
            <w:pPr>
              <w:pStyle w:val="Default"/>
              <w:rPr>
                <w:rFonts w:ascii="Arial" w:hAnsi="Arial" w:cs="Arial"/>
                <w:color w:val="auto"/>
                <w:sz w:val="22"/>
                <w:szCs w:val="22"/>
              </w:rPr>
            </w:pPr>
            <w:r w:rsidRPr="003175D2">
              <w:rPr>
                <w:rFonts w:ascii="Arial" w:hAnsi="Arial" w:cs="Arial"/>
                <w:color w:val="auto"/>
                <w:sz w:val="22"/>
                <w:szCs w:val="22"/>
              </w:rPr>
              <w:t xml:space="preserve">vii. natural and semi-natural woods, trees and hedgerows. </w:t>
            </w:r>
          </w:p>
          <w:p w14:paraId="7AE7A8E3" w14:textId="77777777" w:rsidR="00C11FE0" w:rsidRPr="003175D2" w:rsidRDefault="00C11FE0" w:rsidP="00012F74">
            <w:pPr>
              <w:pStyle w:val="Default"/>
              <w:rPr>
                <w:rFonts w:ascii="Arial" w:hAnsi="Arial" w:cs="Arial"/>
                <w:sz w:val="22"/>
                <w:szCs w:val="22"/>
              </w:rPr>
            </w:pPr>
          </w:p>
        </w:tc>
        <w:tc>
          <w:tcPr>
            <w:tcW w:w="6804" w:type="dxa"/>
          </w:tcPr>
          <w:p w14:paraId="3D77BE57" w14:textId="497A45B7" w:rsidR="00C11FE0" w:rsidRPr="003175D2" w:rsidRDefault="00C11FE0" w:rsidP="00012F74">
            <w:pPr>
              <w:autoSpaceDE w:val="0"/>
              <w:autoSpaceDN w:val="0"/>
              <w:adjustRightInd w:val="0"/>
              <w:spacing w:line="276" w:lineRule="auto"/>
              <w:rPr>
                <w:rFonts w:ascii="Arial" w:hAnsi="Arial" w:cs="Arial"/>
                <w:b/>
                <w:bCs/>
                <w:kern w:val="0"/>
                <w:sz w:val="22"/>
                <w:szCs w:val="22"/>
              </w:rPr>
            </w:pPr>
            <w:r w:rsidRPr="00AA62E4">
              <w:rPr>
                <w:rFonts w:ascii="Arial" w:hAnsi="Arial" w:cs="Arial"/>
                <w:b/>
                <w:bCs/>
                <w:kern w:val="0"/>
                <w:sz w:val="22"/>
                <w:szCs w:val="22"/>
              </w:rPr>
              <w:lastRenderedPageBreak/>
              <w:t xml:space="preserve">Policy GE1 to designate a new Area of Local Landscape Sensitivity with new supporting text </w:t>
            </w:r>
          </w:p>
          <w:p w14:paraId="35CDEBB1" w14:textId="77777777" w:rsidR="00C11FE0" w:rsidRPr="003175D2" w:rsidRDefault="00C11FE0" w:rsidP="00012F74">
            <w:pPr>
              <w:autoSpaceDE w:val="0"/>
              <w:autoSpaceDN w:val="0"/>
              <w:adjustRightInd w:val="0"/>
              <w:spacing w:line="276" w:lineRule="auto"/>
              <w:rPr>
                <w:rFonts w:ascii="Arial" w:hAnsi="Arial" w:cs="Arial"/>
                <w:b/>
                <w:bCs/>
                <w:kern w:val="0"/>
                <w:sz w:val="22"/>
                <w:szCs w:val="22"/>
              </w:rPr>
            </w:pPr>
          </w:p>
          <w:p w14:paraId="37D7C835" w14:textId="77777777" w:rsidR="00C11FE0" w:rsidRDefault="00C11FE0" w:rsidP="00012F74">
            <w:pPr>
              <w:autoSpaceDE w:val="0"/>
              <w:autoSpaceDN w:val="0"/>
              <w:adjustRightInd w:val="0"/>
              <w:spacing w:line="276" w:lineRule="auto"/>
              <w:rPr>
                <w:rFonts w:ascii="Arial" w:hAnsi="Arial" w:cs="Arial"/>
                <w:b/>
                <w:bCs/>
                <w:kern w:val="0"/>
                <w:sz w:val="22"/>
                <w:szCs w:val="22"/>
                <w:u w:val="single"/>
              </w:rPr>
            </w:pPr>
            <w:r w:rsidRPr="00AD5AC1">
              <w:rPr>
                <w:rFonts w:ascii="Arial" w:hAnsi="Arial" w:cs="Arial"/>
                <w:b/>
                <w:bCs/>
                <w:kern w:val="0"/>
                <w:sz w:val="22"/>
                <w:szCs w:val="22"/>
              </w:rPr>
              <w:t>POLICY GE1: OTLEY CHEVIN AND WHARFE VALLEY SOUTHERN SLOPES</w:t>
            </w:r>
            <w:r w:rsidRPr="003175D2">
              <w:rPr>
                <w:rFonts w:ascii="Arial" w:hAnsi="Arial" w:cs="Arial"/>
                <w:kern w:val="0"/>
                <w:sz w:val="22"/>
                <w:szCs w:val="22"/>
              </w:rPr>
              <w:t xml:space="preserve"> </w:t>
            </w:r>
            <w:r w:rsidRPr="009D08D3">
              <w:rPr>
                <w:rFonts w:ascii="Arial" w:hAnsi="Arial" w:cs="Arial"/>
                <w:b/>
                <w:bCs/>
                <w:kern w:val="0"/>
                <w:sz w:val="22"/>
                <w:szCs w:val="22"/>
                <w:u w:val="single"/>
              </w:rPr>
              <w:t>AREA OF LOCAL LANDSCAPE SENSITIVITY</w:t>
            </w:r>
          </w:p>
          <w:p w14:paraId="51C8E335" w14:textId="77777777" w:rsidR="00AD5AC1" w:rsidRPr="003175D2" w:rsidRDefault="00AD5AC1" w:rsidP="00012F74">
            <w:pPr>
              <w:autoSpaceDE w:val="0"/>
              <w:autoSpaceDN w:val="0"/>
              <w:adjustRightInd w:val="0"/>
              <w:spacing w:line="276" w:lineRule="auto"/>
              <w:rPr>
                <w:rFonts w:ascii="Arial" w:hAnsi="Arial" w:cs="Arial"/>
                <w:b/>
                <w:bCs/>
                <w:kern w:val="0"/>
                <w:sz w:val="22"/>
                <w:szCs w:val="22"/>
              </w:rPr>
            </w:pPr>
          </w:p>
          <w:p w14:paraId="6C286A19" w14:textId="77777777" w:rsidR="00C11FE0"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 xml:space="preserve">In the designated </w:t>
            </w:r>
            <w:r w:rsidRPr="00E61D14">
              <w:rPr>
                <w:rFonts w:ascii="Arial" w:hAnsi="Arial" w:cs="Arial"/>
                <w:b/>
                <w:bCs/>
                <w:kern w:val="0"/>
                <w:sz w:val="22"/>
                <w:szCs w:val="22"/>
                <w:u w:val="single"/>
              </w:rPr>
              <w:t>Area of Local Landscape Sensitivity,</w:t>
            </w:r>
            <w:r w:rsidRPr="003175D2">
              <w:rPr>
                <w:rFonts w:ascii="Arial" w:hAnsi="Arial" w:cs="Arial"/>
                <w:kern w:val="0"/>
                <w:sz w:val="22"/>
                <w:szCs w:val="22"/>
              </w:rPr>
              <w:t xml:space="preserve"> as shown on the Neighbourhood Plan Map, development will be supported, provided it would not seriously harm the character and appearance of the landscape.</w:t>
            </w:r>
          </w:p>
          <w:p w14:paraId="6CBAD13F" w14:textId="77777777" w:rsidR="00AD5AC1" w:rsidRPr="003175D2" w:rsidRDefault="00AD5AC1" w:rsidP="00012F74">
            <w:pPr>
              <w:autoSpaceDE w:val="0"/>
              <w:autoSpaceDN w:val="0"/>
              <w:adjustRightInd w:val="0"/>
              <w:spacing w:line="276" w:lineRule="auto"/>
              <w:rPr>
                <w:rFonts w:ascii="Arial" w:hAnsi="Arial" w:cs="Arial"/>
                <w:kern w:val="0"/>
                <w:sz w:val="22"/>
                <w:szCs w:val="22"/>
              </w:rPr>
            </w:pPr>
          </w:p>
          <w:p w14:paraId="657B40E8"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In terms of siting, design and materials, development or change in land use must demonstrate regard to the area’s landscape character and special features and contribute positively to landscape restoration or enhancement, paying particular attention to its:</w:t>
            </w:r>
          </w:p>
          <w:p w14:paraId="4475FFFD"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i. strong structure and visual unity;</w:t>
            </w:r>
          </w:p>
          <w:p w14:paraId="7DEA627A"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ii. interesting topography;</w:t>
            </w:r>
          </w:p>
          <w:p w14:paraId="23D0CCCC"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iii. high scenic quality and fine views;</w:t>
            </w:r>
          </w:p>
          <w:p w14:paraId="1C4D65EF"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iv. local rarity, e.g. in its rock formations;</w:t>
            </w:r>
          </w:p>
          <w:p w14:paraId="604C41A9"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v. groups of buildings that make a positive contribution to local distinctive character;</w:t>
            </w:r>
          </w:p>
          <w:p w14:paraId="687FE74E" w14:textId="77777777" w:rsidR="00C11FE0" w:rsidRPr="003175D2" w:rsidRDefault="00C11FE0" w:rsidP="00012F74">
            <w:pPr>
              <w:autoSpaceDE w:val="0"/>
              <w:autoSpaceDN w:val="0"/>
              <w:adjustRightInd w:val="0"/>
              <w:spacing w:line="276" w:lineRule="auto"/>
              <w:rPr>
                <w:rFonts w:ascii="Arial" w:hAnsi="Arial" w:cs="Arial"/>
                <w:b/>
                <w:bCs/>
                <w:kern w:val="0"/>
                <w:sz w:val="22"/>
                <w:szCs w:val="22"/>
              </w:rPr>
            </w:pPr>
            <w:r w:rsidRPr="003175D2">
              <w:rPr>
                <w:rFonts w:ascii="Arial" w:hAnsi="Arial" w:cs="Arial"/>
                <w:kern w:val="0"/>
                <w:sz w:val="22"/>
                <w:szCs w:val="22"/>
              </w:rPr>
              <w:t xml:space="preserve">vi. landmarks; </w:t>
            </w:r>
            <w:r w:rsidRPr="00E61D14">
              <w:rPr>
                <w:rFonts w:ascii="Arial" w:hAnsi="Arial" w:cs="Arial"/>
                <w:b/>
                <w:bCs/>
                <w:kern w:val="0"/>
                <w:sz w:val="22"/>
                <w:szCs w:val="22"/>
                <w:u w:val="single"/>
              </w:rPr>
              <w:t>and</w:t>
            </w:r>
          </w:p>
          <w:p w14:paraId="0DD97F4B" w14:textId="77777777" w:rsidR="00C11FE0"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vii. natural and semi-natural woods, trees and hedgerows.”</w:t>
            </w:r>
          </w:p>
          <w:p w14:paraId="73B2A495" w14:textId="77777777" w:rsidR="003D44D2" w:rsidRPr="003175D2" w:rsidRDefault="003D44D2" w:rsidP="00012F74">
            <w:pPr>
              <w:autoSpaceDE w:val="0"/>
              <w:autoSpaceDN w:val="0"/>
              <w:adjustRightInd w:val="0"/>
              <w:spacing w:line="276" w:lineRule="auto"/>
              <w:rPr>
                <w:rFonts w:ascii="Arial" w:hAnsi="Arial" w:cs="Arial"/>
                <w:kern w:val="0"/>
                <w:sz w:val="22"/>
                <w:szCs w:val="22"/>
              </w:rPr>
            </w:pPr>
          </w:p>
          <w:p w14:paraId="6BF51F8F" w14:textId="77777777" w:rsidR="00C11FE0" w:rsidRPr="003175D2" w:rsidRDefault="00C11FE0" w:rsidP="00012F74">
            <w:pPr>
              <w:autoSpaceDE w:val="0"/>
              <w:autoSpaceDN w:val="0"/>
              <w:adjustRightInd w:val="0"/>
              <w:spacing w:line="276" w:lineRule="auto"/>
              <w:rPr>
                <w:rFonts w:ascii="Arial" w:hAnsi="Arial" w:cs="Arial"/>
                <w:b/>
                <w:bCs/>
                <w:kern w:val="0"/>
                <w:sz w:val="22"/>
                <w:szCs w:val="22"/>
              </w:rPr>
            </w:pPr>
            <w:r w:rsidRPr="003175D2">
              <w:rPr>
                <w:rFonts w:ascii="Arial" w:hAnsi="Arial" w:cs="Arial"/>
                <w:b/>
                <w:bCs/>
                <w:kern w:val="0"/>
                <w:sz w:val="22"/>
                <w:szCs w:val="22"/>
              </w:rPr>
              <w:t>New supporting text:</w:t>
            </w:r>
          </w:p>
          <w:p w14:paraId="35C89D72" w14:textId="77777777" w:rsidR="00C11FE0" w:rsidRPr="003175D2" w:rsidRDefault="00C11FE0" w:rsidP="00012F74">
            <w:pPr>
              <w:autoSpaceDE w:val="0"/>
              <w:autoSpaceDN w:val="0"/>
              <w:adjustRightInd w:val="0"/>
              <w:spacing w:line="276" w:lineRule="auto"/>
              <w:rPr>
                <w:rFonts w:ascii="Arial" w:hAnsi="Arial" w:cs="Arial"/>
                <w:sz w:val="22"/>
                <w:szCs w:val="22"/>
              </w:rPr>
            </w:pPr>
            <w:r w:rsidRPr="003175D2">
              <w:rPr>
                <w:rFonts w:ascii="Arial" w:hAnsi="Arial" w:cs="Arial"/>
                <w:b/>
                <w:bCs/>
                <w:kern w:val="0"/>
                <w:sz w:val="22"/>
                <w:szCs w:val="22"/>
              </w:rPr>
              <w:t>“</w:t>
            </w:r>
            <w:r w:rsidRPr="00E61CF6">
              <w:rPr>
                <w:rFonts w:ascii="Arial" w:hAnsi="Arial" w:cs="Arial"/>
                <w:b/>
                <w:bCs/>
                <w:kern w:val="0"/>
                <w:sz w:val="22"/>
                <w:szCs w:val="22"/>
                <w:u w:val="single"/>
              </w:rPr>
              <w:t xml:space="preserve">Recognising the importance of the two areas currently designated as Special Landscape Areas, a new Area of Local </w:t>
            </w:r>
            <w:r w:rsidRPr="00E61CF6">
              <w:rPr>
                <w:rFonts w:ascii="Arial" w:hAnsi="Arial" w:cs="Arial"/>
                <w:b/>
                <w:bCs/>
                <w:kern w:val="0"/>
                <w:sz w:val="22"/>
                <w:szCs w:val="22"/>
                <w:u w:val="single"/>
              </w:rPr>
              <w:lastRenderedPageBreak/>
              <w:t>Landscape Sensitivity is designated in the Neighbourhood Plan. This area follows the same boundaries as they apply to the Neighbourhood Plan area as the Special Landscape Areas originally designated in the UDP. The designation does not preclude any development taking place in the area, but it does mean that proposals will need to be designed to be in harmony with, and respect, the landscape character and special qualities of the area.</w:t>
            </w:r>
          </w:p>
          <w:p w14:paraId="244703E7" w14:textId="77777777" w:rsidR="00C11FE0" w:rsidRPr="003175D2" w:rsidRDefault="00C11FE0" w:rsidP="00012F74">
            <w:pPr>
              <w:pStyle w:val="Default"/>
              <w:rPr>
                <w:rFonts w:ascii="Arial" w:hAnsi="Arial" w:cs="Arial"/>
                <w:sz w:val="22"/>
                <w:szCs w:val="22"/>
              </w:rPr>
            </w:pPr>
          </w:p>
        </w:tc>
        <w:tc>
          <w:tcPr>
            <w:tcW w:w="2126" w:type="dxa"/>
          </w:tcPr>
          <w:p w14:paraId="536D7D13" w14:textId="05DA0B0C" w:rsidR="00C11FE0" w:rsidRPr="003175D2" w:rsidRDefault="00C11FE0" w:rsidP="00012F74">
            <w:pPr>
              <w:pStyle w:val="Default"/>
              <w:rPr>
                <w:rFonts w:ascii="Arial" w:hAnsi="Arial" w:cs="Arial"/>
                <w:sz w:val="22"/>
                <w:szCs w:val="22"/>
              </w:rPr>
            </w:pPr>
            <w:r w:rsidRPr="003175D2">
              <w:rPr>
                <w:rFonts w:ascii="Arial" w:hAnsi="Arial" w:cs="Arial"/>
                <w:sz w:val="22"/>
                <w:szCs w:val="22"/>
              </w:rPr>
              <w:lastRenderedPageBreak/>
              <w:t>To ensure that the status of the designation remains beyond the Local Plan Special Landscape Areas designation</w:t>
            </w:r>
            <w:r w:rsidR="00E61077">
              <w:rPr>
                <w:rFonts w:ascii="Arial" w:hAnsi="Arial" w:cs="Arial"/>
                <w:sz w:val="22"/>
                <w:szCs w:val="22"/>
              </w:rPr>
              <w:t>.</w:t>
            </w:r>
          </w:p>
        </w:tc>
      </w:tr>
      <w:tr w:rsidR="003D44D2" w:rsidRPr="003175D2" w14:paraId="1A35E8B0" w14:textId="204AC9F0" w:rsidTr="0094353B">
        <w:tc>
          <w:tcPr>
            <w:tcW w:w="553" w:type="dxa"/>
          </w:tcPr>
          <w:p w14:paraId="71BE39AC" w14:textId="3DD89E34" w:rsidR="00C11FE0" w:rsidRPr="003175D2" w:rsidRDefault="00C11FE0" w:rsidP="00012F74">
            <w:pPr>
              <w:autoSpaceDE w:val="0"/>
              <w:autoSpaceDN w:val="0"/>
              <w:adjustRightInd w:val="0"/>
              <w:spacing w:line="276" w:lineRule="auto"/>
              <w:rPr>
                <w:rFonts w:ascii="Arial" w:hAnsi="Arial" w:cs="Arial"/>
                <w:b/>
                <w:bCs/>
                <w:kern w:val="0"/>
                <w:sz w:val="22"/>
                <w:szCs w:val="22"/>
              </w:rPr>
            </w:pPr>
            <w:r>
              <w:rPr>
                <w:rFonts w:ascii="Arial" w:hAnsi="Arial" w:cs="Arial"/>
                <w:b/>
                <w:bCs/>
                <w:kern w:val="0"/>
                <w:sz w:val="22"/>
                <w:szCs w:val="22"/>
              </w:rPr>
              <w:lastRenderedPageBreak/>
              <w:t>2</w:t>
            </w:r>
          </w:p>
        </w:tc>
        <w:tc>
          <w:tcPr>
            <w:tcW w:w="6105" w:type="dxa"/>
          </w:tcPr>
          <w:p w14:paraId="3BC63019" w14:textId="03C6375E" w:rsidR="00E61D14" w:rsidRDefault="009D60E1" w:rsidP="00E61D14">
            <w:pPr>
              <w:pStyle w:val="Default"/>
              <w:rPr>
                <w:rFonts w:ascii="Arial" w:hAnsi="Arial" w:cs="Arial"/>
                <w:sz w:val="22"/>
                <w:szCs w:val="22"/>
              </w:rPr>
            </w:pPr>
            <w:r w:rsidRPr="009D60E1">
              <w:rPr>
                <w:rFonts w:ascii="Arial" w:hAnsi="Arial" w:cs="Arial"/>
                <w:sz w:val="22"/>
                <w:szCs w:val="22"/>
              </w:rPr>
              <w:t>E</w:t>
            </w:r>
            <w:r w:rsidR="00C06DAD" w:rsidRPr="009D60E1">
              <w:rPr>
                <w:rFonts w:ascii="Arial" w:hAnsi="Arial" w:cs="Arial"/>
                <w:sz w:val="22"/>
                <w:szCs w:val="22"/>
              </w:rPr>
              <w:t xml:space="preserve">xisting </w:t>
            </w:r>
            <w:r w:rsidR="00E61D14" w:rsidRPr="009D60E1">
              <w:rPr>
                <w:rFonts w:ascii="Arial" w:hAnsi="Arial" w:cs="Arial"/>
                <w:sz w:val="22"/>
                <w:szCs w:val="22"/>
              </w:rPr>
              <w:t xml:space="preserve">policy text </w:t>
            </w:r>
            <w:r w:rsidR="00E61077" w:rsidRPr="009D60E1">
              <w:rPr>
                <w:rFonts w:ascii="Arial" w:hAnsi="Arial" w:cs="Arial"/>
                <w:sz w:val="22"/>
                <w:szCs w:val="22"/>
              </w:rPr>
              <w:t xml:space="preserve">TT1 </w:t>
            </w:r>
            <w:r w:rsidR="00E61D14" w:rsidRPr="009D60E1">
              <w:rPr>
                <w:rFonts w:ascii="Arial" w:hAnsi="Arial" w:cs="Arial"/>
                <w:sz w:val="22"/>
                <w:szCs w:val="22"/>
              </w:rPr>
              <w:t xml:space="preserve">and policy </w:t>
            </w:r>
            <w:r w:rsidR="00E61077" w:rsidRPr="009D60E1">
              <w:rPr>
                <w:rFonts w:ascii="Arial" w:hAnsi="Arial" w:cs="Arial"/>
                <w:sz w:val="22"/>
                <w:szCs w:val="22"/>
              </w:rPr>
              <w:t xml:space="preserve">TT3 to </w:t>
            </w:r>
            <w:r w:rsidR="00E61D14" w:rsidRPr="009D60E1">
              <w:rPr>
                <w:rFonts w:ascii="Arial" w:hAnsi="Arial" w:cs="Arial"/>
                <w:sz w:val="22"/>
                <w:szCs w:val="22"/>
              </w:rPr>
              <w:t>be superseded:</w:t>
            </w:r>
            <w:r w:rsidR="00E61D14">
              <w:rPr>
                <w:rFonts w:ascii="Arial" w:hAnsi="Arial" w:cs="Arial"/>
                <w:sz w:val="22"/>
                <w:szCs w:val="22"/>
              </w:rPr>
              <w:t xml:space="preserve"> </w:t>
            </w:r>
          </w:p>
          <w:p w14:paraId="17BFFFD4" w14:textId="77777777" w:rsidR="00E61D14" w:rsidRDefault="00E61D14" w:rsidP="00012F74">
            <w:pPr>
              <w:autoSpaceDE w:val="0"/>
              <w:autoSpaceDN w:val="0"/>
              <w:adjustRightInd w:val="0"/>
              <w:spacing w:line="276" w:lineRule="auto"/>
              <w:rPr>
                <w:rFonts w:ascii="Arial" w:hAnsi="Arial" w:cs="Arial"/>
                <w:b/>
                <w:bCs/>
                <w:kern w:val="0"/>
                <w:sz w:val="22"/>
                <w:szCs w:val="22"/>
              </w:rPr>
            </w:pPr>
          </w:p>
          <w:p w14:paraId="547D9707" w14:textId="54A34CA4" w:rsidR="00C11FE0" w:rsidRPr="003175D2" w:rsidRDefault="00C11FE0" w:rsidP="00012F74">
            <w:pPr>
              <w:autoSpaceDE w:val="0"/>
              <w:autoSpaceDN w:val="0"/>
              <w:adjustRightInd w:val="0"/>
              <w:spacing w:line="276" w:lineRule="auto"/>
              <w:rPr>
                <w:rFonts w:ascii="Arial" w:hAnsi="Arial" w:cs="Arial"/>
                <w:sz w:val="22"/>
                <w:szCs w:val="22"/>
              </w:rPr>
            </w:pPr>
            <w:r w:rsidRPr="003175D2">
              <w:rPr>
                <w:rFonts w:ascii="Arial" w:hAnsi="Arial" w:cs="Arial"/>
                <w:b/>
                <w:bCs/>
                <w:kern w:val="0"/>
                <w:sz w:val="22"/>
                <w:szCs w:val="22"/>
              </w:rPr>
              <w:t xml:space="preserve">Current: </w:t>
            </w:r>
            <w:r w:rsidRPr="003175D2">
              <w:rPr>
                <w:rFonts w:ascii="Arial" w:hAnsi="Arial" w:cs="Arial"/>
                <w:sz w:val="22"/>
                <w:szCs w:val="22"/>
              </w:rPr>
              <w:t xml:space="preserve">POLICY TT1: IMPROVED WALKING AND CYCLING PROVISION </w:t>
            </w:r>
          </w:p>
          <w:p w14:paraId="7117D7B5" w14:textId="77777777" w:rsidR="00C11FE0" w:rsidRPr="003175D2" w:rsidRDefault="00C11FE0" w:rsidP="00012F74">
            <w:pPr>
              <w:pStyle w:val="Default"/>
              <w:spacing w:line="276" w:lineRule="auto"/>
              <w:rPr>
                <w:rFonts w:ascii="Arial" w:hAnsi="Arial" w:cs="Arial"/>
                <w:sz w:val="22"/>
                <w:szCs w:val="22"/>
              </w:rPr>
            </w:pPr>
            <w:r w:rsidRPr="003175D2">
              <w:rPr>
                <w:rFonts w:ascii="Arial" w:hAnsi="Arial" w:cs="Arial"/>
                <w:sz w:val="22"/>
                <w:szCs w:val="22"/>
              </w:rPr>
              <w:t xml:space="preserve">Development directly affecting the Pool-in-Wharfedale footpath and cycleway network, as shown on the Neighbourhood Plan Map, will be expected to be compatible with it and contribute to improvements of it. </w:t>
            </w:r>
          </w:p>
          <w:p w14:paraId="3ABB37BC" w14:textId="77777777" w:rsidR="00C11FE0" w:rsidRPr="003175D2" w:rsidRDefault="00C11FE0" w:rsidP="00012F74">
            <w:pPr>
              <w:pStyle w:val="Default"/>
              <w:spacing w:line="276" w:lineRule="auto"/>
              <w:rPr>
                <w:rFonts w:ascii="Arial" w:hAnsi="Arial" w:cs="Arial"/>
                <w:sz w:val="22"/>
                <w:szCs w:val="22"/>
              </w:rPr>
            </w:pPr>
            <w:r w:rsidRPr="003175D2">
              <w:rPr>
                <w:rFonts w:ascii="Arial" w:hAnsi="Arial" w:cs="Arial"/>
                <w:sz w:val="22"/>
                <w:szCs w:val="22"/>
              </w:rPr>
              <w:t xml:space="preserve">Development likely to increase pedestrian footfall and/or cycle usage within the network will be expected to contribute to improvements or new desired provision in their immediate vicinity and to provide connections to the network. </w:t>
            </w:r>
          </w:p>
          <w:p w14:paraId="3B56003D" w14:textId="77777777" w:rsidR="00C11FE0" w:rsidRPr="003175D2" w:rsidRDefault="00C11FE0" w:rsidP="00012F74">
            <w:pPr>
              <w:pStyle w:val="Default"/>
              <w:spacing w:line="276" w:lineRule="auto"/>
              <w:rPr>
                <w:rFonts w:ascii="Arial" w:hAnsi="Arial" w:cs="Arial"/>
                <w:sz w:val="22"/>
                <w:szCs w:val="22"/>
              </w:rPr>
            </w:pPr>
            <w:r w:rsidRPr="003175D2">
              <w:rPr>
                <w:rFonts w:ascii="Arial" w:hAnsi="Arial" w:cs="Arial"/>
                <w:sz w:val="22"/>
                <w:szCs w:val="22"/>
              </w:rPr>
              <w:t xml:space="preserve">Development which would add to and/or improve the cycleway and footpath network will be supported. </w:t>
            </w:r>
          </w:p>
          <w:p w14:paraId="6D53EEF0" w14:textId="77777777" w:rsidR="00C11FE0" w:rsidRPr="003175D2" w:rsidRDefault="00C11FE0" w:rsidP="00012F74">
            <w:pPr>
              <w:autoSpaceDE w:val="0"/>
              <w:autoSpaceDN w:val="0"/>
              <w:adjustRightInd w:val="0"/>
              <w:spacing w:line="276" w:lineRule="auto"/>
              <w:rPr>
                <w:rFonts w:ascii="Arial" w:hAnsi="Arial" w:cs="Arial"/>
                <w:b/>
                <w:bCs/>
                <w:kern w:val="0"/>
                <w:sz w:val="22"/>
                <w:szCs w:val="22"/>
              </w:rPr>
            </w:pPr>
            <w:r w:rsidRPr="003175D2">
              <w:rPr>
                <w:rFonts w:ascii="Arial" w:hAnsi="Arial" w:cs="Arial"/>
                <w:sz w:val="22"/>
                <w:szCs w:val="22"/>
              </w:rPr>
              <w:t>Development which would prevent or harm the development of Wharfedale Greenway along the identified route, as shown on the Neighbourhood Plan Map, or of designated access routes to the Greenway, will not be supported.</w:t>
            </w:r>
          </w:p>
          <w:p w14:paraId="698543FC" w14:textId="77777777" w:rsidR="00C11FE0" w:rsidRDefault="00C11FE0" w:rsidP="00012F74">
            <w:pPr>
              <w:pStyle w:val="Default"/>
              <w:rPr>
                <w:rFonts w:ascii="Arial" w:hAnsi="Arial" w:cs="Arial"/>
                <w:sz w:val="22"/>
                <w:szCs w:val="22"/>
              </w:rPr>
            </w:pPr>
          </w:p>
          <w:p w14:paraId="676FFDFA" w14:textId="77777777" w:rsidR="0094353B" w:rsidRDefault="0094353B" w:rsidP="00012F74">
            <w:pPr>
              <w:pStyle w:val="Default"/>
              <w:rPr>
                <w:rFonts w:ascii="Arial" w:hAnsi="Arial" w:cs="Arial"/>
                <w:sz w:val="22"/>
                <w:szCs w:val="22"/>
              </w:rPr>
            </w:pPr>
          </w:p>
          <w:p w14:paraId="257558A0" w14:textId="32237C98" w:rsidR="00E61077" w:rsidRDefault="00E61077" w:rsidP="00C11FE0">
            <w:pPr>
              <w:autoSpaceDE w:val="0"/>
              <w:autoSpaceDN w:val="0"/>
              <w:adjustRightInd w:val="0"/>
              <w:spacing w:line="276" w:lineRule="auto"/>
              <w:rPr>
                <w:rFonts w:ascii="Arial" w:hAnsi="Arial" w:cs="Arial"/>
                <w:b/>
                <w:bCs/>
                <w:kern w:val="0"/>
                <w:sz w:val="22"/>
                <w:szCs w:val="22"/>
              </w:rPr>
            </w:pPr>
            <w:r w:rsidRPr="00E61077">
              <w:rPr>
                <w:rFonts w:ascii="Arial" w:hAnsi="Arial" w:cs="Arial"/>
                <w:b/>
                <w:bCs/>
                <w:kern w:val="0"/>
                <w:sz w:val="22"/>
                <w:szCs w:val="22"/>
              </w:rPr>
              <w:lastRenderedPageBreak/>
              <w:t xml:space="preserve">Delete policy </w:t>
            </w:r>
            <w:r>
              <w:rPr>
                <w:rFonts w:ascii="Arial" w:hAnsi="Arial" w:cs="Arial"/>
                <w:b/>
                <w:bCs/>
                <w:kern w:val="0"/>
                <w:sz w:val="22"/>
                <w:szCs w:val="22"/>
              </w:rPr>
              <w:t>TT3</w:t>
            </w:r>
            <w:r w:rsidR="00F71877">
              <w:rPr>
                <w:rFonts w:ascii="Arial" w:hAnsi="Arial" w:cs="Arial"/>
                <w:b/>
                <w:bCs/>
                <w:kern w:val="0"/>
                <w:sz w:val="22"/>
                <w:szCs w:val="22"/>
              </w:rPr>
              <w:t>:</w:t>
            </w:r>
          </w:p>
          <w:p w14:paraId="52410D4C" w14:textId="77777777" w:rsidR="00F71877" w:rsidRPr="00E61077" w:rsidRDefault="00F71877" w:rsidP="00C11FE0">
            <w:pPr>
              <w:autoSpaceDE w:val="0"/>
              <w:autoSpaceDN w:val="0"/>
              <w:adjustRightInd w:val="0"/>
              <w:spacing w:line="276" w:lineRule="auto"/>
              <w:rPr>
                <w:rFonts w:ascii="Arial" w:hAnsi="Arial" w:cs="Arial"/>
                <w:b/>
                <w:bCs/>
                <w:kern w:val="0"/>
                <w:sz w:val="22"/>
                <w:szCs w:val="22"/>
              </w:rPr>
            </w:pPr>
          </w:p>
          <w:p w14:paraId="388DF789" w14:textId="3CE482A9" w:rsidR="00C11FE0" w:rsidRPr="003175D2" w:rsidRDefault="00C11FE0" w:rsidP="00C11FE0">
            <w:pPr>
              <w:autoSpaceDE w:val="0"/>
              <w:autoSpaceDN w:val="0"/>
              <w:adjustRightInd w:val="0"/>
              <w:spacing w:line="276" w:lineRule="auto"/>
              <w:rPr>
                <w:rFonts w:ascii="Arial" w:hAnsi="Arial" w:cs="Arial"/>
                <w:sz w:val="22"/>
                <w:szCs w:val="22"/>
              </w:rPr>
            </w:pPr>
            <w:r w:rsidRPr="003175D2">
              <w:rPr>
                <w:rFonts w:ascii="Arial" w:hAnsi="Arial" w:cs="Arial"/>
                <w:b/>
                <w:bCs/>
                <w:kern w:val="0"/>
                <w:sz w:val="22"/>
                <w:szCs w:val="22"/>
              </w:rPr>
              <w:t xml:space="preserve">Current: </w:t>
            </w:r>
            <w:r w:rsidRPr="003175D2">
              <w:rPr>
                <w:rFonts w:ascii="Arial" w:hAnsi="Arial" w:cs="Arial"/>
                <w:kern w:val="0"/>
                <w:sz w:val="22"/>
                <w:szCs w:val="22"/>
              </w:rPr>
              <w:t xml:space="preserve">POLICY </w:t>
            </w:r>
            <w:r w:rsidRPr="003175D2">
              <w:rPr>
                <w:rFonts w:ascii="Arial" w:hAnsi="Arial" w:cs="Arial"/>
                <w:sz w:val="22"/>
                <w:szCs w:val="22"/>
              </w:rPr>
              <w:t xml:space="preserve">TT3: POOL-IN-WHARFEDALE RAIL LINK REINSTATEMENT </w:t>
            </w:r>
          </w:p>
          <w:p w14:paraId="395E0635" w14:textId="77777777" w:rsidR="00C11FE0" w:rsidRPr="003175D2" w:rsidRDefault="00C11FE0" w:rsidP="00C11FE0">
            <w:pPr>
              <w:autoSpaceDE w:val="0"/>
              <w:autoSpaceDN w:val="0"/>
              <w:adjustRightInd w:val="0"/>
              <w:spacing w:line="276" w:lineRule="auto"/>
              <w:rPr>
                <w:rFonts w:ascii="Arial" w:hAnsi="Arial" w:cs="Arial"/>
                <w:b/>
                <w:bCs/>
                <w:kern w:val="0"/>
                <w:sz w:val="22"/>
                <w:szCs w:val="22"/>
              </w:rPr>
            </w:pPr>
            <w:r w:rsidRPr="003175D2">
              <w:rPr>
                <w:rFonts w:ascii="Arial" w:hAnsi="Arial" w:cs="Arial"/>
                <w:sz w:val="22"/>
                <w:szCs w:val="22"/>
              </w:rPr>
              <w:t>Development which would prevent the reinstatement of a Pool-in-Wharfedale rail or tram link, along the line of the former railway as shown on the Neighbourhood Plan Map or prejudice the associated provision of a Pool-in-Wharfedale railway station to service the link, will be resisted.</w:t>
            </w:r>
          </w:p>
          <w:p w14:paraId="5D133EFF" w14:textId="77777777" w:rsidR="00C11FE0" w:rsidRPr="003175D2" w:rsidRDefault="00C11FE0" w:rsidP="00012F74">
            <w:pPr>
              <w:pStyle w:val="Default"/>
              <w:rPr>
                <w:rFonts w:ascii="Arial" w:hAnsi="Arial" w:cs="Arial"/>
                <w:sz w:val="22"/>
                <w:szCs w:val="22"/>
              </w:rPr>
            </w:pPr>
          </w:p>
        </w:tc>
        <w:tc>
          <w:tcPr>
            <w:tcW w:w="6804" w:type="dxa"/>
          </w:tcPr>
          <w:p w14:paraId="300E1071" w14:textId="7F9D3564" w:rsidR="00E61D14" w:rsidRDefault="00E61D14" w:rsidP="00012F74">
            <w:pPr>
              <w:autoSpaceDE w:val="0"/>
              <w:autoSpaceDN w:val="0"/>
              <w:adjustRightInd w:val="0"/>
              <w:spacing w:line="276" w:lineRule="auto"/>
              <w:rPr>
                <w:rFonts w:ascii="Arial" w:hAnsi="Arial" w:cs="Arial"/>
                <w:b/>
                <w:bCs/>
                <w:kern w:val="0"/>
                <w:sz w:val="22"/>
                <w:szCs w:val="22"/>
                <w:highlight w:val="cyan"/>
              </w:rPr>
            </w:pPr>
            <w:r w:rsidRPr="00D701DC">
              <w:rPr>
                <w:rFonts w:ascii="Arial" w:hAnsi="Arial" w:cs="Arial"/>
                <w:b/>
                <w:bCs/>
                <w:kern w:val="0"/>
                <w:sz w:val="22"/>
                <w:szCs w:val="22"/>
              </w:rPr>
              <w:lastRenderedPageBreak/>
              <w:t>Revised proposed policy amendments</w:t>
            </w:r>
            <w:r w:rsidR="00E61077" w:rsidRPr="00D701DC">
              <w:rPr>
                <w:rFonts w:ascii="Arial" w:hAnsi="Arial" w:cs="Arial"/>
                <w:b/>
                <w:bCs/>
                <w:kern w:val="0"/>
                <w:sz w:val="22"/>
                <w:szCs w:val="22"/>
              </w:rPr>
              <w:t xml:space="preserve"> (merging of policy TT1 and TT3</w:t>
            </w:r>
            <w:r w:rsidR="00C06DAD">
              <w:rPr>
                <w:rFonts w:ascii="Arial" w:hAnsi="Arial" w:cs="Arial"/>
                <w:b/>
                <w:bCs/>
                <w:kern w:val="0"/>
                <w:sz w:val="22"/>
                <w:szCs w:val="22"/>
              </w:rPr>
              <w:t xml:space="preserve"> to be </w:t>
            </w:r>
            <w:r w:rsidR="00E13F00">
              <w:rPr>
                <w:rFonts w:ascii="Arial" w:hAnsi="Arial" w:cs="Arial"/>
                <w:b/>
                <w:bCs/>
                <w:kern w:val="0"/>
                <w:sz w:val="22"/>
                <w:szCs w:val="22"/>
              </w:rPr>
              <w:t>superseded</w:t>
            </w:r>
            <w:r w:rsidR="00C06DAD">
              <w:rPr>
                <w:rFonts w:ascii="Arial" w:hAnsi="Arial" w:cs="Arial"/>
                <w:b/>
                <w:bCs/>
                <w:kern w:val="0"/>
                <w:sz w:val="22"/>
                <w:szCs w:val="22"/>
              </w:rPr>
              <w:t xml:space="preserve"> by the following</w:t>
            </w:r>
            <w:r w:rsidR="00E61077" w:rsidRPr="00D701DC">
              <w:rPr>
                <w:rFonts w:ascii="Arial" w:hAnsi="Arial" w:cs="Arial"/>
                <w:b/>
                <w:bCs/>
                <w:kern w:val="0"/>
                <w:sz w:val="22"/>
                <w:szCs w:val="22"/>
              </w:rPr>
              <w:t>)</w:t>
            </w:r>
            <w:r w:rsidRPr="00D701DC">
              <w:rPr>
                <w:rFonts w:ascii="Arial" w:hAnsi="Arial" w:cs="Arial"/>
                <w:b/>
                <w:bCs/>
                <w:kern w:val="0"/>
                <w:sz w:val="22"/>
                <w:szCs w:val="22"/>
              </w:rPr>
              <w:t xml:space="preserve"> </w:t>
            </w:r>
          </w:p>
          <w:p w14:paraId="3D027AEC" w14:textId="77777777" w:rsidR="00C11FE0" w:rsidRPr="003175D2" w:rsidRDefault="00C11FE0" w:rsidP="00012F74">
            <w:pPr>
              <w:autoSpaceDE w:val="0"/>
              <w:autoSpaceDN w:val="0"/>
              <w:adjustRightInd w:val="0"/>
              <w:spacing w:line="276" w:lineRule="auto"/>
              <w:rPr>
                <w:rFonts w:ascii="Arial" w:hAnsi="Arial" w:cs="Arial"/>
                <w:kern w:val="0"/>
                <w:sz w:val="22"/>
                <w:szCs w:val="22"/>
              </w:rPr>
            </w:pPr>
          </w:p>
          <w:p w14:paraId="23327DF6" w14:textId="77777777" w:rsidR="00C11FE0" w:rsidRPr="003175D2" w:rsidRDefault="00C11FE0" w:rsidP="00012F74">
            <w:pPr>
              <w:autoSpaceDE w:val="0"/>
              <w:autoSpaceDN w:val="0"/>
              <w:adjustRightInd w:val="0"/>
              <w:spacing w:line="276" w:lineRule="auto"/>
              <w:rPr>
                <w:rFonts w:ascii="Arial" w:hAnsi="Arial" w:cs="Arial"/>
                <w:b/>
                <w:bCs/>
                <w:kern w:val="0"/>
                <w:sz w:val="22"/>
                <w:szCs w:val="22"/>
              </w:rPr>
            </w:pPr>
            <w:r w:rsidRPr="003175D2">
              <w:rPr>
                <w:rFonts w:ascii="Arial" w:hAnsi="Arial" w:cs="Arial"/>
                <w:kern w:val="0"/>
                <w:sz w:val="22"/>
                <w:szCs w:val="22"/>
              </w:rPr>
              <w:t xml:space="preserve">POLICY TT1: </w:t>
            </w:r>
            <w:r w:rsidRPr="00E61D14">
              <w:rPr>
                <w:rFonts w:ascii="Arial" w:hAnsi="Arial" w:cs="Arial"/>
                <w:b/>
                <w:bCs/>
                <w:kern w:val="0"/>
                <w:sz w:val="22"/>
                <w:szCs w:val="22"/>
                <w:u w:val="single"/>
              </w:rPr>
              <w:t>SUSTAINABLE TRANSPORT MODES</w:t>
            </w:r>
            <w:r w:rsidRPr="003175D2">
              <w:rPr>
                <w:rFonts w:ascii="Arial" w:hAnsi="Arial" w:cs="Arial"/>
                <w:b/>
                <w:bCs/>
                <w:kern w:val="0"/>
                <w:sz w:val="22"/>
                <w:szCs w:val="22"/>
              </w:rPr>
              <w:t xml:space="preserve">: </w:t>
            </w:r>
            <w:r w:rsidRPr="003175D2">
              <w:rPr>
                <w:rFonts w:ascii="Arial" w:hAnsi="Arial" w:cs="Arial"/>
                <w:kern w:val="0"/>
                <w:sz w:val="22"/>
                <w:szCs w:val="22"/>
              </w:rPr>
              <w:t xml:space="preserve">IMPROVED WALKING, CYCLING, </w:t>
            </w:r>
            <w:r w:rsidRPr="003175D2">
              <w:rPr>
                <w:rFonts w:ascii="Arial" w:hAnsi="Arial" w:cs="Arial"/>
                <w:b/>
                <w:bCs/>
                <w:kern w:val="0"/>
                <w:sz w:val="22"/>
                <w:szCs w:val="22"/>
              </w:rPr>
              <w:t xml:space="preserve">WHEELING AND RIDING </w:t>
            </w:r>
            <w:r w:rsidRPr="003175D2">
              <w:rPr>
                <w:rFonts w:ascii="Arial" w:hAnsi="Arial" w:cs="Arial"/>
                <w:kern w:val="0"/>
                <w:sz w:val="22"/>
                <w:szCs w:val="22"/>
              </w:rPr>
              <w:t xml:space="preserve">PROVISION </w:t>
            </w:r>
            <w:r w:rsidRPr="00E61D14">
              <w:rPr>
                <w:rFonts w:ascii="Arial" w:hAnsi="Arial" w:cs="Arial"/>
                <w:b/>
                <w:bCs/>
                <w:kern w:val="0"/>
                <w:sz w:val="22"/>
                <w:szCs w:val="22"/>
                <w:u w:val="single"/>
              </w:rPr>
              <w:t>AND LONG TERM RAILWAY REINSTATEMENT</w:t>
            </w:r>
          </w:p>
          <w:p w14:paraId="3517BD39" w14:textId="53C3F562" w:rsidR="003D44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Development directly affecting the Pool-in-Wharfedale footpath</w:t>
            </w:r>
            <w:r w:rsidRPr="003175D2">
              <w:rPr>
                <w:rFonts w:ascii="Arial" w:hAnsi="Arial" w:cs="Arial"/>
                <w:b/>
                <w:bCs/>
                <w:kern w:val="0"/>
                <w:sz w:val="22"/>
                <w:szCs w:val="22"/>
              </w:rPr>
              <w:t xml:space="preserve">, bridleway </w:t>
            </w:r>
            <w:r w:rsidRPr="003175D2">
              <w:rPr>
                <w:rFonts w:ascii="Arial" w:hAnsi="Arial" w:cs="Arial"/>
                <w:kern w:val="0"/>
                <w:sz w:val="22"/>
                <w:szCs w:val="22"/>
              </w:rPr>
              <w:t>and cycleway</w:t>
            </w:r>
            <w:r w:rsidR="003D44D2">
              <w:rPr>
                <w:rFonts w:ascii="Arial" w:hAnsi="Arial" w:cs="Arial"/>
                <w:kern w:val="0"/>
                <w:sz w:val="22"/>
                <w:szCs w:val="22"/>
              </w:rPr>
              <w:t xml:space="preserve"> </w:t>
            </w:r>
            <w:r w:rsidRPr="003175D2">
              <w:rPr>
                <w:rFonts w:ascii="Arial" w:hAnsi="Arial" w:cs="Arial"/>
                <w:kern w:val="0"/>
                <w:sz w:val="22"/>
                <w:szCs w:val="22"/>
              </w:rPr>
              <w:t>network, as shown on the</w:t>
            </w:r>
            <w:r w:rsidR="003D44D2">
              <w:rPr>
                <w:rFonts w:ascii="Arial" w:hAnsi="Arial" w:cs="Arial"/>
                <w:kern w:val="0"/>
                <w:sz w:val="22"/>
                <w:szCs w:val="22"/>
              </w:rPr>
              <w:t xml:space="preserve"> </w:t>
            </w:r>
            <w:r w:rsidRPr="003175D2">
              <w:rPr>
                <w:rFonts w:ascii="Arial" w:hAnsi="Arial" w:cs="Arial"/>
                <w:kern w:val="0"/>
                <w:sz w:val="22"/>
                <w:szCs w:val="22"/>
              </w:rPr>
              <w:t xml:space="preserve">Neighbourhood Plan Map, will be expected to be compatible with it and contribute to improvements of it. </w:t>
            </w:r>
          </w:p>
          <w:p w14:paraId="0F3D9C3C" w14:textId="77777777" w:rsidR="003D44D2" w:rsidRDefault="003D44D2" w:rsidP="00012F74">
            <w:pPr>
              <w:autoSpaceDE w:val="0"/>
              <w:autoSpaceDN w:val="0"/>
              <w:adjustRightInd w:val="0"/>
              <w:spacing w:line="276" w:lineRule="auto"/>
              <w:rPr>
                <w:rFonts w:ascii="Arial" w:hAnsi="Arial" w:cs="Arial"/>
                <w:kern w:val="0"/>
                <w:sz w:val="22"/>
                <w:szCs w:val="22"/>
              </w:rPr>
            </w:pPr>
          </w:p>
          <w:p w14:paraId="071EFB3E" w14:textId="18169325"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Development likely to increase pedestrian footfall and/or cycle usage within the network will be expected to contribute to improvements or new desired provision in their immediate vicinity and to provide connections to the existing network.</w:t>
            </w:r>
          </w:p>
          <w:p w14:paraId="726E5E83" w14:textId="02769059" w:rsidR="00C11FE0"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b/>
                <w:bCs/>
                <w:kern w:val="0"/>
                <w:sz w:val="22"/>
                <w:szCs w:val="22"/>
              </w:rPr>
              <w:t xml:space="preserve">Otherwise acceptable </w:t>
            </w:r>
            <w:r w:rsidRPr="003175D2">
              <w:rPr>
                <w:rFonts w:ascii="Arial" w:hAnsi="Arial" w:cs="Arial"/>
                <w:kern w:val="0"/>
                <w:sz w:val="22"/>
                <w:szCs w:val="22"/>
              </w:rPr>
              <w:t>development which would add to and/or improve the cycleway,</w:t>
            </w:r>
            <w:r w:rsidR="003D44D2">
              <w:rPr>
                <w:rFonts w:ascii="Arial" w:hAnsi="Arial" w:cs="Arial"/>
                <w:kern w:val="0"/>
                <w:sz w:val="22"/>
                <w:szCs w:val="22"/>
              </w:rPr>
              <w:t xml:space="preserve"> </w:t>
            </w:r>
            <w:r w:rsidRPr="003175D2">
              <w:rPr>
                <w:rFonts w:ascii="Arial" w:hAnsi="Arial" w:cs="Arial"/>
                <w:b/>
                <w:bCs/>
                <w:kern w:val="0"/>
                <w:sz w:val="22"/>
                <w:szCs w:val="22"/>
              </w:rPr>
              <w:t xml:space="preserve">bridleway, </w:t>
            </w:r>
            <w:r w:rsidRPr="003175D2">
              <w:rPr>
                <w:rFonts w:ascii="Arial" w:hAnsi="Arial" w:cs="Arial"/>
                <w:kern w:val="0"/>
                <w:sz w:val="22"/>
                <w:szCs w:val="22"/>
              </w:rPr>
              <w:t>and footpath network</w:t>
            </w:r>
            <w:r w:rsidRPr="003175D2">
              <w:rPr>
                <w:rFonts w:ascii="Arial" w:hAnsi="Arial" w:cs="Arial"/>
                <w:b/>
                <w:bCs/>
                <w:kern w:val="0"/>
                <w:sz w:val="22"/>
                <w:szCs w:val="22"/>
              </w:rPr>
              <w:t xml:space="preserve">, while maintaining the historic railway line, </w:t>
            </w:r>
            <w:r w:rsidRPr="003175D2">
              <w:rPr>
                <w:rFonts w:ascii="Arial" w:hAnsi="Arial" w:cs="Arial"/>
                <w:kern w:val="0"/>
                <w:sz w:val="22"/>
                <w:szCs w:val="22"/>
              </w:rPr>
              <w:t>will be supported.</w:t>
            </w:r>
          </w:p>
          <w:p w14:paraId="35BD8A23" w14:textId="77777777" w:rsidR="003D44D2" w:rsidRPr="003175D2" w:rsidRDefault="003D44D2" w:rsidP="00012F74">
            <w:pPr>
              <w:autoSpaceDE w:val="0"/>
              <w:autoSpaceDN w:val="0"/>
              <w:adjustRightInd w:val="0"/>
              <w:spacing w:line="276" w:lineRule="auto"/>
              <w:rPr>
                <w:rFonts w:ascii="Arial" w:hAnsi="Arial" w:cs="Arial"/>
                <w:kern w:val="0"/>
                <w:sz w:val="22"/>
                <w:szCs w:val="22"/>
              </w:rPr>
            </w:pPr>
          </w:p>
          <w:p w14:paraId="0F2CC399"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lastRenderedPageBreak/>
              <w:t>Development which would prevent or harm:</w:t>
            </w:r>
          </w:p>
          <w:p w14:paraId="43588FBC"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1. the Wharfedale Greenway along the identified route, as shown on the Neighbourhood Plan Map;</w:t>
            </w:r>
          </w:p>
          <w:p w14:paraId="378F0041"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kern w:val="0"/>
                <w:sz w:val="22"/>
                <w:szCs w:val="22"/>
              </w:rPr>
              <w:t>2. designated access routes to the Greenway; or;</w:t>
            </w:r>
          </w:p>
          <w:p w14:paraId="0409991B" w14:textId="77777777" w:rsidR="00C11FE0" w:rsidRPr="003175D2" w:rsidRDefault="00C11FE0" w:rsidP="00012F74">
            <w:pPr>
              <w:autoSpaceDE w:val="0"/>
              <w:autoSpaceDN w:val="0"/>
              <w:adjustRightInd w:val="0"/>
              <w:spacing w:line="276" w:lineRule="auto"/>
              <w:rPr>
                <w:rFonts w:ascii="Arial" w:hAnsi="Arial" w:cs="Arial"/>
                <w:kern w:val="0"/>
                <w:sz w:val="22"/>
                <w:szCs w:val="22"/>
              </w:rPr>
            </w:pPr>
            <w:r w:rsidRPr="003175D2">
              <w:rPr>
                <w:rFonts w:ascii="Arial" w:hAnsi="Arial" w:cs="Arial"/>
                <w:b/>
                <w:bCs/>
                <w:kern w:val="0"/>
                <w:sz w:val="22"/>
                <w:szCs w:val="22"/>
              </w:rPr>
              <w:t xml:space="preserve">3. the historic railway line and its potential future reinstatement; </w:t>
            </w:r>
            <w:r w:rsidRPr="003175D2">
              <w:rPr>
                <w:rFonts w:ascii="Arial" w:hAnsi="Arial" w:cs="Arial"/>
                <w:kern w:val="0"/>
                <w:sz w:val="22"/>
                <w:szCs w:val="22"/>
              </w:rPr>
              <w:t>will not be supported.</w:t>
            </w:r>
          </w:p>
          <w:p w14:paraId="7F434BF7" w14:textId="77777777" w:rsidR="00C11FE0" w:rsidRPr="003175D2" w:rsidRDefault="00C11FE0" w:rsidP="00012F74">
            <w:pPr>
              <w:autoSpaceDE w:val="0"/>
              <w:autoSpaceDN w:val="0"/>
              <w:adjustRightInd w:val="0"/>
              <w:spacing w:line="276" w:lineRule="auto"/>
              <w:rPr>
                <w:rFonts w:ascii="Arial" w:hAnsi="Arial" w:cs="Arial"/>
                <w:b/>
                <w:bCs/>
                <w:kern w:val="0"/>
                <w:sz w:val="22"/>
                <w:szCs w:val="22"/>
              </w:rPr>
            </w:pPr>
          </w:p>
          <w:p w14:paraId="53C6348C" w14:textId="77777777" w:rsidR="00C11FE0" w:rsidRPr="003175D2" w:rsidRDefault="00C11FE0" w:rsidP="00012F74">
            <w:pPr>
              <w:autoSpaceDE w:val="0"/>
              <w:autoSpaceDN w:val="0"/>
              <w:adjustRightInd w:val="0"/>
              <w:spacing w:line="276" w:lineRule="auto"/>
              <w:rPr>
                <w:rFonts w:ascii="Arial" w:hAnsi="Arial" w:cs="Arial"/>
                <w:sz w:val="22"/>
                <w:szCs w:val="22"/>
              </w:rPr>
            </w:pPr>
            <w:r w:rsidRPr="003175D2">
              <w:rPr>
                <w:rFonts w:ascii="Arial" w:hAnsi="Arial" w:cs="Arial"/>
                <w:b/>
                <w:bCs/>
                <w:kern w:val="0"/>
                <w:sz w:val="22"/>
                <w:szCs w:val="22"/>
              </w:rPr>
              <w:t>Development which supports the long term aspiration to reinstate the historic Railway line as a train or tram route without prejudicing the active travel function of the route will be supported.</w:t>
            </w:r>
          </w:p>
          <w:p w14:paraId="4664A589" w14:textId="77777777" w:rsidR="00C11FE0" w:rsidRPr="003175D2" w:rsidRDefault="00C11FE0" w:rsidP="00012F74">
            <w:pPr>
              <w:pStyle w:val="Default"/>
              <w:rPr>
                <w:rFonts w:ascii="Arial" w:hAnsi="Arial" w:cs="Arial"/>
                <w:sz w:val="22"/>
                <w:szCs w:val="22"/>
              </w:rPr>
            </w:pPr>
          </w:p>
        </w:tc>
        <w:tc>
          <w:tcPr>
            <w:tcW w:w="2126" w:type="dxa"/>
          </w:tcPr>
          <w:p w14:paraId="1E2F5E00" w14:textId="255FD0A8" w:rsidR="00C11FE0" w:rsidRPr="003175D2" w:rsidRDefault="00C11FE0" w:rsidP="00012F74">
            <w:pPr>
              <w:pStyle w:val="Default"/>
              <w:rPr>
                <w:rFonts w:ascii="Arial" w:hAnsi="Arial" w:cs="Arial"/>
                <w:sz w:val="22"/>
                <w:szCs w:val="22"/>
              </w:rPr>
            </w:pPr>
            <w:r w:rsidRPr="003175D2">
              <w:rPr>
                <w:rFonts w:ascii="Arial" w:hAnsi="Arial" w:cs="Arial"/>
                <w:sz w:val="22"/>
                <w:szCs w:val="22"/>
              </w:rPr>
              <w:lastRenderedPageBreak/>
              <w:t xml:space="preserve">The combined </w:t>
            </w:r>
            <w:r w:rsidRPr="00E61CF6">
              <w:rPr>
                <w:rFonts w:ascii="Arial" w:hAnsi="Arial" w:cs="Arial"/>
                <w:sz w:val="22"/>
                <w:szCs w:val="22"/>
              </w:rPr>
              <w:t>policy is designed to make the intent of previous TT1 and TT3 clearer. To ensure the prioritisation of the walking and cycling provision while also supporting reinstatement of the railway line if it does not prejudice this.</w:t>
            </w:r>
            <w:r w:rsidRPr="003175D2">
              <w:rPr>
                <w:rFonts w:ascii="Arial" w:hAnsi="Arial" w:cs="Arial"/>
                <w:sz w:val="22"/>
                <w:szCs w:val="22"/>
              </w:rPr>
              <w:t xml:space="preserve"> </w:t>
            </w:r>
          </w:p>
        </w:tc>
      </w:tr>
      <w:tr w:rsidR="003D44D2" w:rsidRPr="003175D2" w14:paraId="65598A69" w14:textId="77777777" w:rsidTr="0094353B">
        <w:tc>
          <w:tcPr>
            <w:tcW w:w="553" w:type="dxa"/>
          </w:tcPr>
          <w:p w14:paraId="1FC4B73D" w14:textId="23E18CE5" w:rsidR="00C11FE0" w:rsidRPr="00F71877" w:rsidRDefault="00016504" w:rsidP="008A73B6">
            <w:pPr>
              <w:pStyle w:val="Default"/>
              <w:rPr>
                <w:rFonts w:ascii="Arial" w:hAnsi="Arial" w:cs="Arial"/>
                <w:b/>
                <w:bCs/>
                <w:sz w:val="22"/>
                <w:szCs w:val="22"/>
              </w:rPr>
            </w:pPr>
            <w:r w:rsidRPr="00F71877">
              <w:rPr>
                <w:rFonts w:ascii="Arial" w:hAnsi="Arial" w:cs="Arial"/>
                <w:b/>
                <w:bCs/>
                <w:sz w:val="22"/>
                <w:szCs w:val="22"/>
              </w:rPr>
              <w:t>3</w:t>
            </w:r>
          </w:p>
        </w:tc>
        <w:tc>
          <w:tcPr>
            <w:tcW w:w="6105" w:type="dxa"/>
          </w:tcPr>
          <w:p w14:paraId="13D97E46" w14:textId="6E1110F7" w:rsidR="00C11FE0" w:rsidRPr="003D44D2" w:rsidRDefault="00C11FE0" w:rsidP="008A73B6">
            <w:pPr>
              <w:pStyle w:val="Default"/>
              <w:rPr>
                <w:rFonts w:ascii="Arial" w:hAnsi="Arial" w:cs="Arial"/>
                <w:b/>
                <w:bCs/>
                <w:sz w:val="22"/>
                <w:szCs w:val="22"/>
              </w:rPr>
            </w:pPr>
            <w:r w:rsidRPr="003D44D2">
              <w:rPr>
                <w:rFonts w:ascii="Arial" w:hAnsi="Arial" w:cs="Arial"/>
                <w:b/>
                <w:bCs/>
                <w:sz w:val="22"/>
                <w:szCs w:val="22"/>
              </w:rPr>
              <w:t xml:space="preserve">POLICY CFS3: LAND EAST OF MAIN STREET </w:t>
            </w:r>
          </w:p>
          <w:p w14:paraId="19CDF6FC" w14:textId="77777777" w:rsidR="00C11FE0" w:rsidRDefault="00C11FE0" w:rsidP="008A73B6">
            <w:pPr>
              <w:pStyle w:val="Default"/>
              <w:rPr>
                <w:rFonts w:ascii="Arial" w:hAnsi="Arial" w:cs="Arial"/>
                <w:sz w:val="22"/>
                <w:szCs w:val="22"/>
              </w:rPr>
            </w:pPr>
            <w:r w:rsidRPr="003175D2">
              <w:rPr>
                <w:rFonts w:ascii="Arial" w:hAnsi="Arial" w:cs="Arial"/>
                <w:sz w:val="22"/>
                <w:szCs w:val="22"/>
              </w:rPr>
              <w:t xml:space="preserve">Land East of Main Street, as shown on the Neighbourhood Plan Map, presents an opportunity for the development of community uses, which could include any of expanded or new village retail, parish council offices and cultural uses (such as a parish museum/archive), together with associated public car parking. </w:t>
            </w:r>
          </w:p>
          <w:p w14:paraId="52170D63" w14:textId="77777777" w:rsidR="00F04D47" w:rsidRPr="003175D2" w:rsidRDefault="00F04D47" w:rsidP="008A73B6">
            <w:pPr>
              <w:pStyle w:val="Default"/>
              <w:rPr>
                <w:rFonts w:ascii="Arial" w:hAnsi="Arial" w:cs="Arial"/>
                <w:sz w:val="22"/>
                <w:szCs w:val="22"/>
              </w:rPr>
            </w:pPr>
          </w:p>
          <w:p w14:paraId="0D88D3D4" w14:textId="77777777" w:rsidR="00C11FE0" w:rsidRPr="003175D2" w:rsidRDefault="00C11FE0" w:rsidP="00F71877">
            <w:pPr>
              <w:pStyle w:val="Default"/>
              <w:rPr>
                <w:rFonts w:ascii="Arial" w:hAnsi="Arial" w:cs="Arial"/>
                <w:sz w:val="22"/>
                <w:szCs w:val="22"/>
              </w:rPr>
            </w:pPr>
            <w:r w:rsidRPr="003175D2">
              <w:rPr>
                <w:rFonts w:ascii="Arial" w:hAnsi="Arial" w:cs="Arial"/>
                <w:sz w:val="22"/>
                <w:szCs w:val="22"/>
              </w:rPr>
              <w:t xml:space="preserve">Any development of this site should have regard to the following: </w:t>
            </w:r>
          </w:p>
          <w:p w14:paraId="55331AEB" w14:textId="77777777" w:rsidR="00C11FE0" w:rsidRPr="003175D2" w:rsidRDefault="00C11FE0" w:rsidP="00F71877">
            <w:pPr>
              <w:pStyle w:val="Default"/>
              <w:rPr>
                <w:rFonts w:ascii="Arial" w:hAnsi="Arial" w:cs="Arial"/>
                <w:sz w:val="22"/>
                <w:szCs w:val="22"/>
              </w:rPr>
            </w:pPr>
            <w:r w:rsidRPr="003175D2">
              <w:rPr>
                <w:rFonts w:ascii="Arial" w:hAnsi="Arial" w:cs="Arial"/>
                <w:sz w:val="22"/>
                <w:szCs w:val="22"/>
              </w:rPr>
              <w:t xml:space="preserve">i. preservation or enhancement of the character or appearance of the Pool-in-Wharfedale Conservation Area within which the site is located; </w:t>
            </w:r>
          </w:p>
          <w:p w14:paraId="249C9E56" w14:textId="77777777" w:rsidR="00C11FE0" w:rsidRPr="003175D2" w:rsidRDefault="00C11FE0" w:rsidP="00F04D47">
            <w:pPr>
              <w:pStyle w:val="Default"/>
              <w:rPr>
                <w:rFonts w:ascii="Arial" w:hAnsi="Arial" w:cs="Arial"/>
                <w:sz w:val="22"/>
                <w:szCs w:val="22"/>
              </w:rPr>
            </w:pPr>
            <w:r w:rsidRPr="003175D2">
              <w:rPr>
                <w:rFonts w:ascii="Arial" w:hAnsi="Arial" w:cs="Arial"/>
                <w:sz w:val="22"/>
                <w:szCs w:val="22"/>
              </w:rPr>
              <w:t xml:space="preserve">ii. preservation of the settings of listed and positive buildings adjacent and opposite to the site; </w:t>
            </w:r>
          </w:p>
          <w:p w14:paraId="2773117A" w14:textId="77777777" w:rsidR="00C11FE0" w:rsidRPr="003175D2" w:rsidRDefault="00C11FE0" w:rsidP="00F04D47">
            <w:pPr>
              <w:pStyle w:val="Default"/>
              <w:rPr>
                <w:rFonts w:ascii="Arial" w:hAnsi="Arial" w:cs="Arial"/>
                <w:sz w:val="22"/>
                <w:szCs w:val="22"/>
              </w:rPr>
            </w:pPr>
            <w:r w:rsidRPr="003175D2">
              <w:rPr>
                <w:rFonts w:ascii="Arial" w:hAnsi="Arial" w:cs="Arial"/>
                <w:sz w:val="22"/>
                <w:szCs w:val="22"/>
              </w:rPr>
              <w:t xml:space="preserve">iii. the carrying out of a traffic impact assessment of the development; </w:t>
            </w:r>
          </w:p>
          <w:p w14:paraId="04722CB2" w14:textId="77777777" w:rsidR="00C11FE0" w:rsidRPr="003175D2" w:rsidRDefault="00C11FE0" w:rsidP="00F04D47">
            <w:pPr>
              <w:pStyle w:val="Default"/>
              <w:rPr>
                <w:rFonts w:ascii="Arial" w:hAnsi="Arial" w:cs="Arial"/>
                <w:sz w:val="22"/>
                <w:szCs w:val="22"/>
              </w:rPr>
            </w:pPr>
            <w:r w:rsidRPr="003175D2">
              <w:rPr>
                <w:rFonts w:ascii="Arial" w:hAnsi="Arial" w:cs="Arial"/>
                <w:sz w:val="22"/>
                <w:szCs w:val="22"/>
              </w:rPr>
              <w:t xml:space="preserve">iv. provision of electric vehicle charging infrastructure in parking spaces to at least the minimum standard of provision either recommended or required. </w:t>
            </w:r>
          </w:p>
          <w:p w14:paraId="2053A868" w14:textId="77777777" w:rsidR="00C11FE0" w:rsidRDefault="00C11FE0" w:rsidP="008A73B6">
            <w:pPr>
              <w:pStyle w:val="Default"/>
              <w:rPr>
                <w:rFonts w:ascii="Arial" w:hAnsi="Arial" w:cs="Arial"/>
                <w:sz w:val="22"/>
                <w:szCs w:val="22"/>
              </w:rPr>
            </w:pPr>
          </w:p>
          <w:p w14:paraId="2B29650F" w14:textId="77777777" w:rsidR="0094353B" w:rsidRPr="003175D2" w:rsidRDefault="0094353B" w:rsidP="008A73B6">
            <w:pPr>
              <w:pStyle w:val="Default"/>
              <w:rPr>
                <w:rFonts w:ascii="Arial" w:hAnsi="Arial" w:cs="Arial"/>
                <w:sz w:val="22"/>
                <w:szCs w:val="22"/>
              </w:rPr>
            </w:pPr>
          </w:p>
        </w:tc>
        <w:tc>
          <w:tcPr>
            <w:tcW w:w="6804" w:type="dxa"/>
          </w:tcPr>
          <w:p w14:paraId="6E16B35C" w14:textId="21E6A28A" w:rsidR="00C11FE0" w:rsidRPr="003175D2" w:rsidRDefault="003D44D2" w:rsidP="008A73B6">
            <w:pPr>
              <w:pStyle w:val="Default"/>
              <w:rPr>
                <w:rFonts w:ascii="Arial" w:hAnsi="Arial" w:cs="Arial"/>
                <w:sz w:val="22"/>
                <w:szCs w:val="22"/>
              </w:rPr>
            </w:pPr>
            <w:r>
              <w:rPr>
                <w:rFonts w:ascii="Arial" w:hAnsi="Arial" w:cs="Arial"/>
                <w:sz w:val="22"/>
                <w:szCs w:val="22"/>
              </w:rPr>
              <w:t xml:space="preserve">It is proposed policy CFS3 to be deleted from the neighbourhood plan. </w:t>
            </w:r>
            <w:r w:rsidR="00C11FE0" w:rsidRPr="003175D2">
              <w:rPr>
                <w:rFonts w:ascii="Arial" w:hAnsi="Arial" w:cs="Arial"/>
                <w:sz w:val="22"/>
                <w:szCs w:val="22"/>
              </w:rPr>
              <w:t xml:space="preserve"> </w:t>
            </w:r>
          </w:p>
        </w:tc>
        <w:tc>
          <w:tcPr>
            <w:tcW w:w="2126" w:type="dxa"/>
          </w:tcPr>
          <w:p w14:paraId="773C79C0" w14:textId="72A4394D" w:rsidR="000A56D7" w:rsidRDefault="00C06DAD" w:rsidP="008A73B6">
            <w:pPr>
              <w:pStyle w:val="Default"/>
              <w:rPr>
                <w:rFonts w:ascii="Arial" w:hAnsi="Arial" w:cs="Arial"/>
                <w:sz w:val="22"/>
                <w:szCs w:val="22"/>
              </w:rPr>
            </w:pPr>
            <w:r>
              <w:rPr>
                <w:rFonts w:ascii="Arial" w:hAnsi="Arial" w:cs="Arial"/>
                <w:sz w:val="22"/>
                <w:szCs w:val="22"/>
              </w:rPr>
              <w:t>It is unlikely that</w:t>
            </w:r>
            <w:r w:rsidR="000A56D7">
              <w:rPr>
                <w:rFonts w:ascii="Arial" w:hAnsi="Arial" w:cs="Arial"/>
                <w:sz w:val="22"/>
                <w:szCs w:val="22"/>
              </w:rPr>
              <w:t xml:space="preserve"> the land </w:t>
            </w:r>
            <w:r>
              <w:rPr>
                <w:rFonts w:ascii="Arial" w:hAnsi="Arial" w:cs="Arial"/>
                <w:sz w:val="22"/>
                <w:szCs w:val="22"/>
              </w:rPr>
              <w:t xml:space="preserve">will </w:t>
            </w:r>
            <w:r w:rsidR="000A56D7">
              <w:rPr>
                <w:rFonts w:ascii="Arial" w:hAnsi="Arial" w:cs="Arial"/>
                <w:sz w:val="22"/>
                <w:szCs w:val="22"/>
              </w:rPr>
              <w:t>become available over the lifetime of the plan.</w:t>
            </w:r>
          </w:p>
          <w:p w14:paraId="17B71C8C" w14:textId="77777777" w:rsidR="000A56D7" w:rsidRDefault="000A56D7" w:rsidP="008A73B6">
            <w:pPr>
              <w:pStyle w:val="Default"/>
              <w:rPr>
                <w:rFonts w:ascii="Arial" w:hAnsi="Arial" w:cs="Arial"/>
                <w:sz w:val="22"/>
                <w:szCs w:val="22"/>
              </w:rPr>
            </w:pPr>
          </w:p>
          <w:p w14:paraId="77EBB220" w14:textId="2BB44339" w:rsidR="00C11FE0" w:rsidRPr="003175D2" w:rsidRDefault="00C11FE0" w:rsidP="008A73B6">
            <w:pPr>
              <w:pStyle w:val="Default"/>
              <w:rPr>
                <w:rFonts w:ascii="Arial" w:hAnsi="Arial" w:cs="Arial"/>
                <w:sz w:val="22"/>
                <w:szCs w:val="22"/>
              </w:rPr>
            </w:pPr>
          </w:p>
        </w:tc>
      </w:tr>
      <w:tr w:rsidR="003D44D2" w:rsidRPr="003175D2" w14:paraId="5A2CB077" w14:textId="77777777" w:rsidTr="00F04D47">
        <w:trPr>
          <w:trHeight w:val="578"/>
        </w:trPr>
        <w:tc>
          <w:tcPr>
            <w:tcW w:w="553" w:type="dxa"/>
          </w:tcPr>
          <w:p w14:paraId="66CEFA66" w14:textId="1EE6F846" w:rsidR="00C11FE0" w:rsidRPr="003175D2" w:rsidRDefault="00016504" w:rsidP="008A73B6">
            <w:pPr>
              <w:pStyle w:val="Default"/>
              <w:rPr>
                <w:rFonts w:ascii="Arial" w:hAnsi="Arial" w:cs="Arial"/>
                <w:sz w:val="22"/>
                <w:szCs w:val="22"/>
              </w:rPr>
            </w:pPr>
            <w:r>
              <w:rPr>
                <w:rFonts w:ascii="Arial" w:hAnsi="Arial" w:cs="Arial"/>
                <w:sz w:val="22"/>
                <w:szCs w:val="22"/>
              </w:rPr>
              <w:lastRenderedPageBreak/>
              <w:t>4</w:t>
            </w:r>
          </w:p>
        </w:tc>
        <w:tc>
          <w:tcPr>
            <w:tcW w:w="6105" w:type="dxa"/>
          </w:tcPr>
          <w:p w14:paraId="371FC060" w14:textId="245CF7C1" w:rsidR="00C11FE0" w:rsidRPr="003175D2" w:rsidRDefault="00BA1F51" w:rsidP="008A73B6">
            <w:pPr>
              <w:pStyle w:val="Default"/>
              <w:rPr>
                <w:rFonts w:ascii="Arial" w:hAnsi="Arial" w:cs="Arial"/>
                <w:sz w:val="22"/>
                <w:szCs w:val="22"/>
              </w:rPr>
            </w:pPr>
            <w:r>
              <w:rPr>
                <w:rFonts w:ascii="Arial" w:hAnsi="Arial" w:cs="Arial"/>
                <w:sz w:val="22"/>
                <w:szCs w:val="22"/>
              </w:rPr>
              <w:t xml:space="preserve">Local Green Space – Site Reference LGS01 – Arthington Lane </w:t>
            </w:r>
            <w:r w:rsidR="00C06DAD">
              <w:rPr>
                <w:rFonts w:ascii="Arial" w:hAnsi="Arial" w:cs="Arial"/>
                <w:sz w:val="22"/>
                <w:szCs w:val="22"/>
              </w:rPr>
              <w:t>V</w:t>
            </w:r>
            <w:r>
              <w:rPr>
                <w:rFonts w:ascii="Arial" w:hAnsi="Arial" w:cs="Arial"/>
                <w:sz w:val="22"/>
                <w:szCs w:val="22"/>
              </w:rPr>
              <w:t>erges</w:t>
            </w:r>
          </w:p>
        </w:tc>
        <w:tc>
          <w:tcPr>
            <w:tcW w:w="6804" w:type="dxa"/>
          </w:tcPr>
          <w:p w14:paraId="582401BC" w14:textId="0C9DFF6F" w:rsidR="00C11FE0" w:rsidRPr="003175D2" w:rsidRDefault="00224F8F" w:rsidP="008A73B6">
            <w:pPr>
              <w:pStyle w:val="Default"/>
              <w:rPr>
                <w:rFonts w:ascii="Arial" w:hAnsi="Arial" w:cs="Arial"/>
                <w:sz w:val="22"/>
                <w:szCs w:val="22"/>
              </w:rPr>
            </w:pPr>
            <w:r>
              <w:rPr>
                <w:rFonts w:ascii="Arial" w:hAnsi="Arial" w:cs="Arial"/>
                <w:sz w:val="22"/>
                <w:szCs w:val="22"/>
              </w:rPr>
              <w:t xml:space="preserve">Local Green Space – Site Reference LGS01 – Arthington Lane </w:t>
            </w:r>
            <w:r w:rsidR="00C06DAD">
              <w:rPr>
                <w:rFonts w:ascii="Arial" w:hAnsi="Arial" w:cs="Arial"/>
                <w:sz w:val="22"/>
                <w:szCs w:val="22"/>
              </w:rPr>
              <w:t>V</w:t>
            </w:r>
            <w:r>
              <w:rPr>
                <w:rFonts w:ascii="Arial" w:hAnsi="Arial" w:cs="Arial"/>
                <w:sz w:val="22"/>
                <w:szCs w:val="22"/>
              </w:rPr>
              <w:t>erges</w:t>
            </w:r>
          </w:p>
        </w:tc>
        <w:tc>
          <w:tcPr>
            <w:tcW w:w="2126" w:type="dxa"/>
          </w:tcPr>
          <w:p w14:paraId="23B5DE27" w14:textId="23606D37" w:rsidR="00D2746A" w:rsidRPr="0039446D" w:rsidRDefault="00D2746A" w:rsidP="008A73B6">
            <w:pPr>
              <w:pStyle w:val="Default"/>
              <w:rPr>
                <w:rFonts w:ascii="Arial" w:hAnsi="Arial" w:cs="Arial"/>
                <w:sz w:val="22"/>
                <w:szCs w:val="22"/>
              </w:rPr>
            </w:pPr>
            <w:r w:rsidRPr="0039446D">
              <w:rPr>
                <w:rFonts w:ascii="Arial" w:hAnsi="Arial" w:cs="Arial"/>
                <w:sz w:val="22"/>
                <w:szCs w:val="22"/>
              </w:rPr>
              <w:t xml:space="preserve">Consequential amendment to </w:t>
            </w:r>
            <w:r w:rsidR="00554554" w:rsidRPr="0039446D">
              <w:rPr>
                <w:rFonts w:ascii="Arial" w:hAnsi="Arial" w:cs="Arial"/>
                <w:sz w:val="22"/>
                <w:szCs w:val="22"/>
              </w:rPr>
              <w:t xml:space="preserve">reflect policy GE3 and provide further clarity. </w:t>
            </w:r>
            <w:r w:rsidRPr="0039446D">
              <w:rPr>
                <w:rFonts w:ascii="Arial" w:hAnsi="Arial" w:cs="Arial"/>
                <w:sz w:val="22"/>
                <w:szCs w:val="22"/>
              </w:rPr>
              <w:t xml:space="preserve">  </w:t>
            </w:r>
          </w:p>
          <w:p w14:paraId="7863617C" w14:textId="1E201BF2" w:rsidR="00C11FE0" w:rsidRPr="0039446D" w:rsidRDefault="00C11FE0" w:rsidP="008A73B6">
            <w:pPr>
              <w:pStyle w:val="Default"/>
              <w:rPr>
                <w:rFonts w:ascii="Arial" w:hAnsi="Arial" w:cs="Arial"/>
                <w:sz w:val="22"/>
                <w:szCs w:val="22"/>
              </w:rPr>
            </w:pPr>
          </w:p>
        </w:tc>
      </w:tr>
      <w:tr w:rsidR="003D44D2" w:rsidRPr="003175D2" w14:paraId="0D502178" w14:textId="77777777" w:rsidTr="0094353B">
        <w:tc>
          <w:tcPr>
            <w:tcW w:w="553" w:type="dxa"/>
          </w:tcPr>
          <w:p w14:paraId="3408477F" w14:textId="1DCF490F" w:rsidR="00C11FE0" w:rsidRPr="003175D2" w:rsidRDefault="00016504" w:rsidP="008A73B6">
            <w:pPr>
              <w:pStyle w:val="Default"/>
              <w:rPr>
                <w:rFonts w:ascii="Arial" w:hAnsi="Arial" w:cs="Arial"/>
                <w:sz w:val="22"/>
                <w:szCs w:val="22"/>
              </w:rPr>
            </w:pPr>
            <w:r>
              <w:rPr>
                <w:rFonts w:ascii="Arial" w:hAnsi="Arial" w:cs="Arial"/>
                <w:sz w:val="22"/>
                <w:szCs w:val="22"/>
              </w:rPr>
              <w:t>5</w:t>
            </w:r>
          </w:p>
        </w:tc>
        <w:tc>
          <w:tcPr>
            <w:tcW w:w="6105" w:type="dxa"/>
          </w:tcPr>
          <w:p w14:paraId="7F7AA343" w14:textId="0C520A2E" w:rsidR="00C11FE0" w:rsidRPr="003175D2" w:rsidRDefault="00BA1F51" w:rsidP="008A73B6">
            <w:pPr>
              <w:pStyle w:val="Default"/>
              <w:rPr>
                <w:rFonts w:ascii="Arial" w:hAnsi="Arial" w:cs="Arial"/>
                <w:sz w:val="22"/>
                <w:szCs w:val="22"/>
              </w:rPr>
            </w:pPr>
            <w:r>
              <w:rPr>
                <w:rFonts w:ascii="Arial" w:hAnsi="Arial" w:cs="Arial"/>
                <w:sz w:val="22"/>
                <w:szCs w:val="22"/>
              </w:rPr>
              <w:t xml:space="preserve">Local Green Space – Site Reference </w:t>
            </w:r>
            <w:r w:rsidR="00C11FE0" w:rsidRPr="003175D2">
              <w:rPr>
                <w:rFonts w:ascii="Arial" w:hAnsi="Arial" w:cs="Arial"/>
                <w:sz w:val="22"/>
                <w:szCs w:val="22"/>
              </w:rPr>
              <w:t>LGS5</w:t>
            </w:r>
            <w:r w:rsidR="00224F8F">
              <w:rPr>
                <w:rFonts w:ascii="Arial" w:hAnsi="Arial" w:cs="Arial"/>
                <w:sz w:val="22"/>
                <w:szCs w:val="22"/>
              </w:rPr>
              <w:t xml:space="preserve"> – Pool Bank Quarries</w:t>
            </w:r>
          </w:p>
        </w:tc>
        <w:tc>
          <w:tcPr>
            <w:tcW w:w="6804" w:type="dxa"/>
          </w:tcPr>
          <w:p w14:paraId="1ED63FF9" w14:textId="6F6C4AAF" w:rsidR="00C11FE0" w:rsidRPr="003175D2" w:rsidRDefault="00224F8F" w:rsidP="008A73B6">
            <w:pPr>
              <w:pStyle w:val="Default"/>
              <w:rPr>
                <w:rFonts w:ascii="Arial" w:hAnsi="Arial" w:cs="Arial"/>
                <w:sz w:val="22"/>
                <w:szCs w:val="22"/>
              </w:rPr>
            </w:pPr>
            <w:r>
              <w:rPr>
                <w:rFonts w:ascii="Arial" w:hAnsi="Arial" w:cs="Arial"/>
                <w:sz w:val="22"/>
                <w:szCs w:val="22"/>
              </w:rPr>
              <w:t xml:space="preserve">Local Green Space – Site Reference </w:t>
            </w:r>
            <w:r w:rsidRPr="003175D2">
              <w:rPr>
                <w:rFonts w:ascii="Arial" w:hAnsi="Arial" w:cs="Arial"/>
                <w:sz w:val="22"/>
                <w:szCs w:val="22"/>
              </w:rPr>
              <w:t>LGS5</w:t>
            </w:r>
            <w:r>
              <w:rPr>
                <w:rFonts w:ascii="Arial" w:hAnsi="Arial" w:cs="Arial"/>
                <w:sz w:val="22"/>
                <w:szCs w:val="22"/>
              </w:rPr>
              <w:t xml:space="preserve"> – Pool Bank Quarries</w:t>
            </w:r>
          </w:p>
        </w:tc>
        <w:tc>
          <w:tcPr>
            <w:tcW w:w="2126" w:type="dxa"/>
          </w:tcPr>
          <w:p w14:paraId="1C60E609" w14:textId="779C2237" w:rsidR="00C11FE0" w:rsidRPr="0039446D" w:rsidRDefault="00554554" w:rsidP="00554554">
            <w:pPr>
              <w:pStyle w:val="Default"/>
              <w:rPr>
                <w:rFonts w:ascii="Arial" w:hAnsi="Arial" w:cs="Arial"/>
                <w:sz w:val="22"/>
                <w:szCs w:val="22"/>
              </w:rPr>
            </w:pPr>
            <w:r w:rsidRPr="0039446D">
              <w:rPr>
                <w:rFonts w:ascii="Arial" w:hAnsi="Arial" w:cs="Arial"/>
                <w:sz w:val="22"/>
                <w:szCs w:val="22"/>
              </w:rPr>
              <w:t xml:space="preserve">Consequential amendment to reflect policy GE3 and provide further clarity by </w:t>
            </w:r>
            <w:r w:rsidR="00C11FE0" w:rsidRPr="0039446D">
              <w:rPr>
                <w:rFonts w:ascii="Arial" w:hAnsi="Arial" w:cs="Arial"/>
                <w:sz w:val="22"/>
                <w:szCs w:val="22"/>
              </w:rPr>
              <w:t>remov</w:t>
            </w:r>
            <w:r w:rsidRPr="0039446D">
              <w:rPr>
                <w:rFonts w:ascii="Arial" w:hAnsi="Arial" w:cs="Arial"/>
                <w:sz w:val="22"/>
                <w:szCs w:val="22"/>
              </w:rPr>
              <w:t xml:space="preserve">ing </w:t>
            </w:r>
            <w:r w:rsidR="00C11FE0" w:rsidRPr="0039446D">
              <w:rPr>
                <w:rFonts w:ascii="Arial" w:hAnsi="Arial" w:cs="Arial"/>
                <w:sz w:val="22"/>
                <w:szCs w:val="22"/>
              </w:rPr>
              <w:t>hard surfacing and buildings</w:t>
            </w:r>
          </w:p>
        </w:tc>
      </w:tr>
      <w:tr w:rsidR="003D44D2" w:rsidRPr="003175D2" w14:paraId="48CC8492" w14:textId="77777777" w:rsidTr="0094353B">
        <w:tc>
          <w:tcPr>
            <w:tcW w:w="553" w:type="dxa"/>
          </w:tcPr>
          <w:p w14:paraId="1D5D6F6E" w14:textId="34327DB2" w:rsidR="00C11FE0" w:rsidRPr="003175D2" w:rsidRDefault="00016504" w:rsidP="008A73B6">
            <w:pPr>
              <w:pStyle w:val="Default"/>
              <w:rPr>
                <w:rFonts w:ascii="Arial" w:hAnsi="Arial" w:cs="Arial"/>
                <w:sz w:val="22"/>
                <w:szCs w:val="22"/>
              </w:rPr>
            </w:pPr>
            <w:r>
              <w:rPr>
                <w:rFonts w:ascii="Arial" w:hAnsi="Arial" w:cs="Arial"/>
                <w:sz w:val="22"/>
                <w:szCs w:val="22"/>
              </w:rPr>
              <w:t>6</w:t>
            </w:r>
          </w:p>
        </w:tc>
        <w:tc>
          <w:tcPr>
            <w:tcW w:w="6105" w:type="dxa"/>
          </w:tcPr>
          <w:p w14:paraId="5620A39A" w14:textId="67E10054" w:rsidR="00C11FE0" w:rsidRPr="003175D2" w:rsidRDefault="00BA1F51" w:rsidP="008A73B6">
            <w:pPr>
              <w:pStyle w:val="Default"/>
              <w:rPr>
                <w:rFonts w:ascii="Arial" w:hAnsi="Arial" w:cs="Arial"/>
                <w:sz w:val="22"/>
                <w:szCs w:val="22"/>
              </w:rPr>
            </w:pPr>
            <w:r>
              <w:rPr>
                <w:rFonts w:ascii="Arial" w:hAnsi="Arial" w:cs="Arial"/>
                <w:sz w:val="22"/>
                <w:szCs w:val="22"/>
              </w:rPr>
              <w:t xml:space="preserve">Local Green Space – Site Reference </w:t>
            </w:r>
            <w:r w:rsidR="00C11FE0" w:rsidRPr="003175D2">
              <w:rPr>
                <w:rFonts w:ascii="Arial" w:hAnsi="Arial" w:cs="Arial"/>
                <w:sz w:val="22"/>
                <w:szCs w:val="22"/>
              </w:rPr>
              <w:t>LGS6</w:t>
            </w:r>
            <w:r w:rsidR="00224F8F">
              <w:rPr>
                <w:rFonts w:ascii="Arial" w:hAnsi="Arial" w:cs="Arial"/>
                <w:sz w:val="22"/>
                <w:szCs w:val="22"/>
              </w:rPr>
              <w:t xml:space="preserve"> – Pool in Wharfedale Riverside Park</w:t>
            </w:r>
          </w:p>
        </w:tc>
        <w:tc>
          <w:tcPr>
            <w:tcW w:w="6804" w:type="dxa"/>
          </w:tcPr>
          <w:p w14:paraId="3D312ED3" w14:textId="5C998A6E" w:rsidR="00C11FE0" w:rsidRPr="003175D2" w:rsidRDefault="00224F8F" w:rsidP="008A73B6">
            <w:pPr>
              <w:pStyle w:val="Default"/>
              <w:rPr>
                <w:rFonts w:ascii="Arial" w:hAnsi="Arial" w:cs="Arial"/>
                <w:sz w:val="22"/>
                <w:szCs w:val="22"/>
              </w:rPr>
            </w:pPr>
            <w:r>
              <w:rPr>
                <w:rFonts w:ascii="Arial" w:hAnsi="Arial" w:cs="Arial"/>
                <w:sz w:val="22"/>
                <w:szCs w:val="22"/>
              </w:rPr>
              <w:t xml:space="preserve">Local Green Space – Site Reference </w:t>
            </w:r>
            <w:r w:rsidRPr="003175D2">
              <w:rPr>
                <w:rFonts w:ascii="Arial" w:hAnsi="Arial" w:cs="Arial"/>
                <w:sz w:val="22"/>
                <w:szCs w:val="22"/>
              </w:rPr>
              <w:t>LGS6</w:t>
            </w:r>
            <w:r>
              <w:rPr>
                <w:rFonts w:ascii="Arial" w:hAnsi="Arial" w:cs="Arial"/>
                <w:sz w:val="22"/>
                <w:szCs w:val="22"/>
              </w:rPr>
              <w:t xml:space="preserve"> – Pool in Wharfedale Riverside Park</w:t>
            </w:r>
          </w:p>
        </w:tc>
        <w:tc>
          <w:tcPr>
            <w:tcW w:w="2126" w:type="dxa"/>
          </w:tcPr>
          <w:p w14:paraId="22DE335D" w14:textId="76F5671D" w:rsidR="00C11FE0" w:rsidRPr="0039446D" w:rsidRDefault="00554554" w:rsidP="008A73B6">
            <w:pPr>
              <w:pStyle w:val="Default"/>
              <w:rPr>
                <w:rFonts w:ascii="Arial" w:hAnsi="Arial" w:cs="Arial"/>
                <w:sz w:val="22"/>
                <w:szCs w:val="22"/>
              </w:rPr>
            </w:pPr>
            <w:r w:rsidRPr="0039446D">
              <w:rPr>
                <w:rFonts w:ascii="Arial" w:hAnsi="Arial" w:cs="Arial"/>
                <w:sz w:val="22"/>
                <w:szCs w:val="22"/>
              </w:rPr>
              <w:t>Consequential amendment to reflect policy GE3 and provide further clarity by removing hard surfacing and buildings</w:t>
            </w:r>
          </w:p>
        </w:tc>
      </w:tr>
      <w:tr w:rsidR="003D44D2" w:rsidRPr="003175D2" w14:paraId="2C74E1FF" w14:textId="77777777" w:rsidTr="0094353B">
        <w:tc>
          <w:tcPr>
            <w:tcW w:w="553" w:type="dxa"/>
          </w:tcPr>
          <w:p w14:paraId="27C0E92B" w14:textId="100CE6D1" w:rsidR="00224F8F" w:rsidRPr="003175D2" w:rsidRDefault="00224F8F" w:rsidP="00224F8F">
            <w:pPr>
              <w:pStyle w:val="Default"/>
              <w:rPr>
                <w:rFonts w:ascii="Arial" w:hAnsi="Arial" w:cs="Arial"/>
                <w:sz w:val="22"/>
                <w:szCs w:val="22"/>
              </w:rPr>
            </w:pPr>
            <w:r>
              <w:rPr>
                <w:rFonts w:ascii="Arial" w:hAnsi="Arial" w:cs="Arial"/>
                <w:sz w:val="22"/>
                <w:szCs w:val="22"/>
              </w:rPr>
              <w:t>7</w:t>
            </w:r>
          </w:p>
        </w:tc>
        <w:tc>
          <w:tcPr>
            <w:tcW w:w="6105" w:type="dxa"/>
          </w:tcPr>
          <w:p w14:paraId="6906BC96" w14:textId="011721F2" w:rsidR="00224F8F" w:rsidRPr="003175D2" w:rsidRDefault="00224F8F" w:rsidP="00224F8F">
            <w:pPr>
              <w:pStyle w:val="Default"/>
              <w:rPr>
                <w:rFonts w:ascii="Arial" w:hAnsi="Arial" w:cs="Arial"/>
                <w:sz w:val="22"/>
                <w:szCs w:val="22"/>
              </w:rPr>
            </w:pPr>
            <w:r>
              <w:rPr>
                <w:rFonts w:ascii="Arial" w:hAnsi="Arial" w:cs="Arial"/>
                <w:sz w:val="22"/>
                <w:szCs w:val="22"/>
              </w:rPr>
              <w:t xml:space="preserve">Local Green Space – Site Reference </w:t>
            </w:r>
            <w:r w:rsidRPr="003175D2">
              <w:rPr>
                <w:rFonts w:ascii="Arial" w:hAnsi="Arial" w:cs="Arial"/>
                <w:sz w:val="22"/>
                <w:szCs w:val="22"/>
              </w:rPr>
              <w:t>LGS7</w:t>
            </w:r>
            <w:r>
              <w:rPr>
                <w:rFonts w:ascii="Arial" w:hAnsi="Arial" w:cs="Arial"/>
                <w:sz w:val="22"/>
                <w:szCs w:val="22"/>
              </w:rPr>
              <w:t xml:space="preserve"> - Pool in Wharfedale Church of England Primary School Grounds</w:t>
            </w:r>
          </w:p>
        </w:tc>
        <w:tc>
          <w:tcPr>
            <w:tcW w:w="6804" w:type="dxa"/>
          </w:tcPr>
          <w:p w14:paraId="427DC7BE" w14:textId="4A4CBE50" w:rsidR="00224F8F" w:rsidRPr="003175D2" w:rsidRDefault="00224F8F" w:rsidP="00224F8F">
            <w:pPr>
              <w:pStyle w:val="Default"/>
              <w:rPr>
                <w:rFonts w:ascii="Arial" w:hAnsi="Arial" w:cs="Arial"/>
                <w:sz w:val="22"/>
                <w:szCs w:val="22"/>
              </w:rPr>
            </w:pPr>
            <w:r>
              <w:rPr>
                <w:rFonts w:ascii="Arial" w:hAnsi="Arial" w:cs="Arial"/>
                <w:sz w:val="22"/>
                <w:szCs w:val="22"/>
              </w:rPr>
              <w:t xml:space="preserve">Local Green Space – Site Reference </w:t>
            </w:r>
            <w:r w:rsidRPr="003175D2">
              <w:rPr>
                <w:rFonts w:ascii="Arial" w:hAnsi="Arial" w:cs="Arial"/>
                <w:sz w:val="22"/>
                <w:szCs w:val="22"/>
              </w:rPr>
              <w:t>LGS7</w:t>
            </w:r>
            <w:r>
              <w:rPr>
                <w:rFonts w:ascii="Arial" w:hAnsi="Arial" w:cs="Arial"/>
                <w:sz w:val="22"/>
                <w:szCs w:val="22"/>
              </w:rPr>
              <w:t xml:space="preserve"> - Pool in Wharfedale Church of England Primary School Grounds</w:t>
            </w:r>
          </w:p>
        </w:tc>
        <w:tc>
          <w:tcPr>
            <w:tcW w:w="2126" w:type="dxa"/>
          </w:tcPr>
          <w:p w14:paraId="6E64AA86" w14:textId="6EAC8D83" w:rsidR="00224F8F" w:rsidRPr="0039446D" w:rsidRDefault="00554554" w:rsidP="00224F8F">
            <w:pPr>
              <w:pStyle w:val="Default"/>
              <w:rPr>
                <w:rFonts w:ascii="Arial" w:hAnsi="Arial" w:cs="Arial"/>
                <w:sz w:val="22"/>
                <w:szCs w:val="22"/>
              </w:rPr>
            </w:pPr>
            <w:r w:rsidRPr="0039446D">
              <w:rPr>
                <w:rFonts w:ascii="Arial" w:hAnsi="Arial" w:cs="Arial"/>
                <w:sz w:val="22"/>
                <w:szCs w:val="22"/>
              </w:rPr>
              <w:t>Consequential amendment to reflect policy GE3 and provide further clarity by removing hard surfacing and buildings</w:t>
            </w:r>
          </w:p>
        </w:tc>
      </w:tr>
      <w:tr w:rsidR="003D44D2" w:rsidRPr="003175D2" w14:paraId="65FCB840" w14:textId="77777777" w:rsidTr="0094353B">
        <w:tc>
          <w:tcPr>
            <w:tcW w:w="553" w:type="dxa"/>
          </w:tcPr>
          <w:p w14:paraId="429FEB83" w14:textId="59FF8889" w:rsidR="00224F8F" w:rsidRPr="003175D2" w:rsidRDefault="00224F8F" w:rsidP="00224F8F">
            <w:pPr>
              <w:pStyle w:val="Default"/>
              <w:rPr>
                <w:rFonts w:ascii="Arial" w:hAnsi="Arial" w:cs="Arial"/>
                <w:sz w:val="22"/>
                <w:szCs w:val="22"/>
              </w:rPr>
            </w:pPr>
            <w:r>
              <w:rPr>
                <w:rFonts w:ascii="Arial" w:hAnsi="Arial" w:cs="Arial"/>
                <w:sz w:val="22"/>
                <w:szCs w:val="22"/>
              </w:rPr>
              <w:t>8</w:t>
            </w:r>
          </w:p>
        </w:tc>
        <w:tc>
          <w:tcPr>
            <w:tcW w:w="6105" w:type="dxa"/>
          </w:tcPr>
          <w:p w14:paraId="1B0EB44D" w14:textId="1D1B7FDD" w:rsidR="00224F8F" w:rsidRPr="003175D2" w:rsidRDefault="00224F8F" w:rsidP="00224F8F">
            <w:pPr>
              <w:pStyle w:val="Default"/>
              <w:rPr>
                <w:rFonts w:ascii="Arial" w:hAnsi="Arial" w:cs="Arial"/>
                <w:sz w:val="22"/>
                <w:szCs w:val="22"/>
              </w:rPr>
            </w:pPr>
            <w:r>
              <w:rPr>
                <w:rFonts w:ascii="Arial" w:hAnsi="Arial" w:cs="Arial"/>
                <w:sz w:val="22"/>
                <w:szCs w:val="22"/>
              </w:rPr>
              <w:t xml:space="preserve">Local Green Space – Site Reference </w:t>
            </w:r>
            <w:r w:rsidRPr="003175D2">
              <w:rPr>
                <w:rFonts w:ascii="Arial" w:hAnsi="Arial" w:cs="Arial"/>
                <w:sz w:val="22"/>
                <w:szCs w:val="22"/>
              </w:rPr>
              <w:t>LGS8</w:t>
            </w:r>
            <w:r>
              <w:rPr>
                <w:rFonts w:ascii="Arial" w:hAnsi="Arial" w:cs="Arial"/>
                <w:sz w:val="22"/>
                <w:szCs w:val="22"/>
              </w:rPr>
              <w:t xml:space="preserve"> – St Wilfrid’s Churchyard</w:t>
            </w:r>
          </w:p>
        </w:tc>
        <w:tc>
          <w:tcPr>
            <w:tcW w:w="6804" w:type="dxa"/>
          </w:tcPr>
          <w:p w14:paraId="1E27BE73" w14:textId="1BC26433" w:rsidR="00224F8F" w:rsidRPr="003175D2" w:rsidRDefault="00224F8F" w:rsidP="00224F8F">
            <w:pPr>
              <w:pStyle w:val="Default"/>
              <w:rPr>
                <w:rFonts w:ascii="Arial" w:hAnsi="Arial" w:cs="Arial"/>
                <w:sz w:val="22"/>
                <w:szCs w:val="22"/>
              </w:rPr>
            </w:pPr>
            <w:r>
              <w:rPr>
                <w:rFonts w:ascii="Arial" w:hAnsi="Arial" w:cs="Arial"/>
                <w:sz w:val="22"/>
                <w:szCs w:val="22"/>
              </w:rPr>
              <w:t xml:space="preserve">Local Green Space – Site Reference </w:t>
            </w:r>
            <w:r w:rsidRPr="003175D2">
              <w:rPr>
                <w:rFonts w:ascii="Arial" w:hAnsi="Arial" w:cs="Arial"/>
                <w:sz w:val="22"/>
                <w:szCs w:val="22"/>
              </w:rPr>
              <w:t>LGS8</w:t>
            </w:r>
            <w:r>
              <w:rPr>
                <w:rFonts w:ascii="Arial" w:hAnsi="Arial" w:cs="Arial"/>
                <w:sz w:val="22"/>
                <w:szCs w:val="22"/>
              </w:rPr>
              <w:t xml:space="preserve"> – St Wilfrid’s Churchyard</w:t>
            </w:r>
          </w:p>
        </w:tc>
        <w:tc>
          <w:tcPr>
            <w:tcW w:w="2126" w:type="dxa"/>
          </w:tcPr>
          <w:p w14:paraId="75C1F866" w14:textId="45F343F2" w:rsidR="00224F8F" w:rsidRPr="0039446D" w:rsidRDefault="00554554" w:rsidP="00224F8F">
            <w:pPr>
              <w:pStyle w:val="Default"/>
              <w:rPr>
                <w:rFonts w:ascii="Arial" w:hAnsi="Arial" w:cs="Arial"/>
                <w:sz w:val="22"/>
                <w:szCs w:val="22"/>
              </w:rPr>
            </w:pPr>
            <w:r w:rsidRPr="0039446D">
              <w:rPr>
                <w:rFonts w:ascii="Arial" w:hAnsi="Arial" w:cs="Arial"/>
                <w:sz w:val="22"/>
                <w:szCs w:val="22"/>
              </w:rPr>
              <w:t>Consequential amendment to reflect policy GE3 and provide further clarity by removing hard surfacing and buildings</w:t>
            </w:r>
          </w:p>
        </w:tc>
      </w:tr>
      <w:tr w:rsidR="003D44D2" w:rsidRPr="003175D2" w14:paraId="40B65424" w14:textId="77777777" w:rsidTr="00461371">
        <w:trPr>
          <w:trHeight w:val="1145"/>
        </w:trPr>
        <w:tc>
          <w:tcPr>
            <w:tcW w:w="553" w:type="dxa"/>
          </w:tcPr>
          <w:p w14:paraId="7D124171" w14:textId="3B25DAD8" w:rsidR="00224F8F" w:rsidRPr="003175D2" w:rsidRDefault="00224F8F" w:rsidP="00224F8F">
            <w:pPr>
              <w:pStyle w:val="Default"/>
              <w:rPr>
                <w:rFonts w:ascii="Arial" w:hAnsi="Arial" w:cs="Arial"/>
                <w:sz w:val="22"/>
                <w:szCs w:val="22"/>
              </w:rPr>
            </w:pPr>
            <w:r>
              <w:rPr>
                <w:rFonts w:ascii="Arial" w:hAnsi="Arial" w:cs="Arial"/>
                <w:sz w:val="22"/>
                <w:szCs w:val="22"/>
              </w:rPr>
              <w:lastRenderedPageBreak/>
              <w:t>9</w:t>
            </w:r>
          </w:p>
        </w:tc>
        <w:tc>
          <w:tcPr>
            <w:tcW w:w="6105" w:type="dxa"/>
          </w:tcPr>
          <w:p w14:paraId="2B355215" w14:textId="6A442AB1" w:rsidR="00224F8F" w:rsidRPr="003175D2" w:rsidRDefault="00554554" w:rsidP="00224F8F">
            <w:pPr>
              <w:pStyle w:val="Default"/>
              <w:rPr>
                <w:rFonts w:ascii="Arial" w:hAnsi="Arial" w:cs="Arial"/>
                <w:sz w:val="22"/>
                <w:szCs w:val="22"/>
              </w:rPr>
            </w:pPr>
            <w:r>
              <w:rPr>
                <w:rFonts w:ascii="Arial" w:hAnsi="Arial" w:cs="Arial"/>
                <w:sz w:val="22"/>
                <w:szCs w:val="22"/>
              </w:rPr>
              <w:t>Neighbourhood plan Policies Map</w:t>
            </w:r>
            <w:r w:rsidR="00224F8F" w:rsidRPr="003175D2">
              <w:rPr>
                <w:rFonts w:ascii="Arial" w:hAnsi="Arial" w:cs="Arial"/>
                <w:sz w:val="22"/>
                <w:szCs w:val="22"/>
              </w:rPr>
              <w:t xml:space="preserve"> </w:t>
            </w:r>
          </w:p>
        </w:tc>
        <w:tc>
          <w:tcPr>
            <w:tcW w:w="6804" w:type="dxa"/>
          </w:tcPr>
          <w:p w14:paraId="379AB982" w14:textId="55212D34" w:rsidR="00224F8F" w:rsidRPr="003175D2" w:rsidRDefault="00554554" w:rsidP="00224F8F">
            <w:pPr>
              <w:pStyle w:val="Default"/>
              <w:rPr>
                <w:rFonts w:ascii="Arial" w:hAnsi="Arial" w:cs="Arial"/>
                <w:sz w:val="22"/>
                <w:szCs w:val="22"/>
              </w:rPr>
            </w:pPr>
            <w:r>
              <w:rPr>
                <w:rFonts w:ascii="Arial" w:hAnsi="Arial" w:cs="Arial"/>
                <w:sz w:val="22"/>
                <w:szCs w:val="22"/>
              </w:rPr>
              <w:t>Revised Neighbourhood plan Policies Map</w:t>
            </w:r>
            <w:r w:rsidRPr="003175D2">
              <w:rPr>
                <w:rFonts w:ascii="Arial" w:hAnsi="Arial" w:cs="Arial"/>
                <w:sz w:val="22"/>
                <w:szCs w:val="22"/>
              </w:rPr>
              <w:t xml:space="preserve"> </w:t>
            </w:r>
            <w:r>
              <w:rPr>
                <w:rFonts w:ascii="Arial" w:hAnsi="Arial" w:cs="Arial"/>
                <w:sz w:val="22"/>
                <w:szCs w:val="22"/>
              </w:rPr>
              <w:t xml:space="preserve"> </w:t>
            </w:r>
          </w:p>
        </w:tc>
        <w:tc>
          <w:tcPr>
            <w:tcW w:w="2126" w:type="dxa"/>
            <w:shd w:val="clear" w:color="auto" w:fill="auto"/>
          </w:tcPr>
          <w:p w14:paraId="45CB8DD0" w14:textId="74DDF373" w:rsidR="00224F8F" w:rsidRPr="003175D2" w:rsidRDefault="00554554" w:rsidP="00224F8F">
            <w:pPr>
              <w:pStyle w:val="Default"/>
              <w:rPr>
                <w:rFonts w:ascii="Arial" w:hAnsi="Arial" w:cs="Arial"/>
                <w:sz w:val="22"/>
                <w:szCs w:val="22"/>
              </w:rPr>
            </w:pPr>
            <w:r w:rsidRPr="00461371">
              <w:rPr>
                <w:rFonts w:ascii="Arial" w:hAnsi="Arial" w:cs="Arial"/>
                <w:sz w:val="22"/>
                <w:szCs w:val="22"/>
              </w:rPr>
              <w:t>Policies map updated to provide clarity.</w:t>
            </w:r>
            <w:r>
              <w:rPr>
                <w:rFonts w:ascii="Arial" w:hAnsi="Arial" w:cs="Arial"/>
                <w:sz w:val="22"/>
                <w:szCs w:val="22"/>
              </w:rPr>
              <w:t xml:space="preserve"> </w:t>
            </w:r>
          </w:p>
        </w:tc>
      </w:tr>
    </w:tbl>
    <w:p w14:paraId="2DC6BB80" w14:textId="77777777" w:rsidR="00CC257C" w:rsidRDefault="00CC257C" w:rsidP="00CC257C"/>
    <w:p w14:paraId="55FCB633" w14:textId="19D0772E" w:rsidR="00F122AD" w:rsidRPr="00F122AD" w:rsidRDefault="00CC257C">
      <w:pPr>
        <w:spacing w:line="259" w:lineRule="auto"/>
        <w:rPr>
          <w:rFonts w:ascii="Arial" w:hAnsi="Arial" w:cs="Arial"/>
          <w:b/>
          <w:bCs/>
        </w:rPr>
      </w:pPr>
      <w:r>
        <w:br w:type="page"/>
      </w:r>
      <w:r w:rsidR="00F122AD" w:rsidRPr="00F122AD">
        <w:rPr>
          <w:rFonts w:ascii="Arial" w:hAnsi="Arial" w:cs="Arial"/>
          <w:b/>
          <w:bCs/>
          <w:sz w:val="52"/>
          <w:szCs w:val="52"/>
        </w:rPr>
        <w:lastRenderedPageBreak/>
        <w:t xml:space="preserve">Appendices </w:t>
      </w:r>
    </w:p>
    <w:p w14:paraId="160E47AC" w14:textId="1E5F07D0" w:rsidR="00855452" w:rsidRDefault="00F122AD">
      <w:pPr>
        <w:spacing w:line="259" w:lineRule="auto"/>
      </w:pPr>
      <w:r>
        <w:br w:type="page"/>
      </w:r>
      <w:r w:rsidR="00855452">
        <w:rPr>
          <w:noProof/>
        </w:rPr>
        <w:lastRenderedPageBreak/>
        <w:drawing>
          <wp:inline distT="0" distB="0" distL="0" distR="0" wp14:anchorId="521CBD7A" wp14:editId="1A110599">
            <wp:extent cx="9594850" cy="6690995"/>
            <wp:effectExtent l="0" t="0" r="6350" b="0"/>
            <wp:docPr id="1028976531" name="Picture 13" descr="A map showing the Arthington Lane Verges proposed Local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76531" name="Picture 13" descr="A map showing the Arthington Lane Verges proposed Local Green Spa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09975" cy="6701542"/>
                    </a:xfrm>
                    <a:prstGeom prst="rect">
                      <a:avLst/>
                    </a:prstGeom>
                    <a:noFill/>
                    <a:ln>
                      <a:noFill/>
                    </a:ln>
                  </pic:spPr>
                </pic:pic>
              </a:graphicData>
            </a:graphic>
          </wp:inline>
        </w:drawing>
      </w:r>
      <w:r w:rsidR="00855452">
        <w:br w:type="page"/>
      </w:r>
      <w:r w:rsidR="00855452">
        <w:rPr>
          <w:noProof/>
        </w:rPr>
        <w:lastRenderedPageBreak/>
        <w:drawing>
          <wp:inline distT="0" distB="0" distL="0" distR="0" wp14:anchorId="7C7552B8" wp14:editId="0C56F127">
            <wp:extent cx="8610600" cy="6089650"/>
            <wp:effectExtent l="0" t="0" r="0" b="6350"/>
            <wp:docPr id="2008851993" name="Picture 14" descr="A map showing the Pool Bank Quarries proposed Local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51993" name="Picture 14" descr="A map showing the Pool Bank Quarries proposed Local Green Spa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0" cy="6089650"/>
                    </a:xfrm>
                    <a:prstGeom prst="rect">
                      <a:avLst/>
                    </a:prstGeom>
                    <a:noFill/>
                    <a:ln>
                      <a:noFill/>
                    </a:ln>
                  </pic:spPr>
                </pic:pic>
              </a:graphicData>
            </a:graphic>
          </wp:inline>
        </w:drawing>
      </w:r>
      <w:r w:rsidR="00855452">
        <w:br w:type="page"/>
      </w:r>
      <w:r w:rsidR="00855452">
        <w:rPr>
          <w:noProof/>
        </w:rPr>
        <w:lastRenderedPageBreak/>
        <w:drawing>
          <wp:inline distT="0" distB="0" distL="0" distR="0" wp14:anchorId="0C25018B" wp14:editId="5AC233F5">
            <wp:extent cx="8610600" cy="6089650"/>
            <wp:effectExtent l="0" t="0" r="0" b="6350"/>
            <wp:docPr id="370850189" name="Picture 15" descr="A map showing the Pool-in-Wharfedale Riverside Park proposed Local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50189" name="Picture 15" descr="A map showing the Pool-in-Wharfedale Riverside Park proposed Local Green Spa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0600" cy="6089650"/>
                    </a:xfrm>
                    <a:prstGeom prst="rect">
                      <a:avLst/>
                    </a:prstGeom>
                    <a:noFill/>
                    <a:ln>
                      <a:noFill/>
                    </a:ln>
                  </pic:spPr>
                </pic:pic>
              </a:graphicData>
            </a:graphic>
          </wp:inline>
        </w:drawing>
      </w:r>
    </w:p>
    <w:p w14:paraId="1CB6A9BE" w14:textId="059F730E" w:rsidR="00855452" w:rsidRDefault="00855452">
      <w:pPr>
        <w:spacing w:line="259" w:lineRule="auto"/>
      </w:pPr>
      <w:r>
        <w:rPr>
          <w:noProof/>
        </w:rPr>
        <w:lastRenderedPageBreak/>
        <w:drawing>
          <wp:inline distT="0" distB="0" distL="0" distR="0" wp14:anchorId="2ADB623D" wp14:editId="2285BE88">
            <wp:extent cx="8614410" cy="6084570"/>
            <wp:effectExtent l="0" t="0" r="0" b="0"/>
            <wp:docPr id="1579753547" name="Picture 16" descr="A map showing the Pool-in-Wharfedale Church of England Primary School Grounds proposed Local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53547" name="Picture 16" descr="A map showing the Pool-in-Wharfedale Church of England Primary School Grounds proposed Local Green Sp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4410" cy="6084570"/>
                    </a:xfrm>
                    <a:prstGeom prst="rect">
                      <a:avLst/>
                    </a:prstGeom>
                    <a:noFill/>
                    <a:ln>
                      <a:noFill/>
                    </a:ln>
                  </pic:spPr>
                </pic:pic>
              </a:graphicData>
            </a:graphic>
          </wp:inline>
        </w:drawing>
      </w:r>
    </w:p>
    <w:p w14:paraId="5B9540C1" w14:textId="570596D9" w:rsidR="00855452" w:rsidRDefault="00855452">
      <w:pPr>
        <w:spacing w:line="259" w:lineRule="auto"/>
      </w:pPr>
      <w:r>
        <w:rPr>
          <w:noProof/>
        </w:rPr>
        <w:lastRenderedPageBreak/>
        <w:drawing>
          <wp:inline distT="0" distB="0" distL="0" distR="0" wp14:anchorId="1168DF28" wp14:editId="1D0212AC">
            <wp:extent cx="8614410" cy="6084570"/>
            <wp:effectExtent l="0" t="0" r="0" b="0"/>
            <wp:docPr id="1795607227" name="Picture 17" descr="A map showing St Wilfrid's Churchyard proposed Local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7227" name="Picture 17" descr="A map showing St Wilfrid's Churchyard proposed Local Green Sp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14410" cy="6084570"/>
                    </a:xfrm>
                    <a:prstGeom prst="rect">
                      <a:avLst/>
                    </a:prstGeom>
                    <a:noFill/>
                    <a:ln>
                      <a:noFill/>
                    </a:ln>
                  </pic:spPr>
                </pic:pic>
              </a:graphicData>
            </a:graphic>
          </wp:inline>
        </w:drawing>
      </w:r>
      <w:r>
        <w:br w:type="page"/>
      </w:r>
      <w:r w:rsidR="00F13CFB">
        <w:rPr>
          <w:noProof/>
        </w:rPr>
        <w:lastRenderedPageBreak/>
        <w:drawing>
          <wp:inline distT="0" distB="0" distL="0" distR="0" wp14:anchorId="1467C064" wp14:editId="7FA3FC9E">
            <wp:extent cx="9349099" cy="6598930"/>
            <wp:effectExtent l="0" t="0" r="5080" b="0"/>
            <wp:docPr id="1818538883" name="Picture 19" descr="A map showing the Neighborhood Plan Polici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38883" name="Picture 19" descr="A map showing the Neighborhood Plan Policies&#10;&#10;"/>
                    <pic:cNvPicPr/>
                  </pic:nvPicPr>
                  <pic:blipFill>
                    <a:blip r:embed="rId20">
                      <a:extLst>
                        <a:ext uri="{28A0092B-C50C-407E-A947-70E740481C1C}">
                          <a14:useLocalDpi xmlns:a14="http://schemas.microsoft.com/office/drawing/2010/main" val="0"/>
                        </a:ext>
                      </a:extLst>
                    </a:blip>
                    <a:stretch>
                      <a:fillRect/>
                    </a:stretch>
                  </pic:blipFill>
                  <pic:spPr>
                    <a:xfrm>
                      <a:off x="0" y="0"/>
                      <a:ext cx="9355935" cy="6603755"/>
                    </a:xfrm>
                    <a:prstGeom prst="rect">
                      <a:avLst/>
                    </a:prstGeom>
                  </pic:spPr>
                </pic:pic>
              </a:graphicData>
            </a:graphic>
          </wp:inline>
        </w:drawing>
      </w:r>
    </w:p>
    <w:p w14:paraId="2001FCB4" w14:textId="77777777" w:rsidR="00DB71FA" w:rsidRDefault="00DB71FA">
      <w:pPr>
        <w:spacing w:line="259" w:lineRule="auto"/>
      </w:pPr>
    </w:p>
    <w:p w14:paraId="5E896DEF" w14:textId="77777777" w:rsidR="00F122AD" w:rsidRDefault="00F122AD">
      <w:pPr>
        <w:spacing w:line="259" w:lineRule="auto"/>
      </w:pPr>
    </w:p>
    <w:p w14:paraId="13ACA92C" w14:textId="77777777" w:rsidR="003175D2" w:rsidRDefault="003175D2">
      <w:pPr>
        <w:spacing w:line="259" w:lineRule="auto"/>
      </w:pPr>
    </w:p>
    <w:p w14:paraId="4E00E4A7" w14:textId="6299C75F" w:rsidR="003175D2" w:rsidRDefault="00000000" w:rsidP="003175D2">
      <w:pPr>
        <w:jc w:val="right"/>
        <w:rPr>
          <w:color w:val="156082" w:themeColor="accent1"/>
          <w:sz w:val="64"/>
          <w:szCs w:val="64"/>
        </w:rPr>
      </w:pPr>
      <w:sdt>
        <w:sdtPr>
          <w:rPr>
            <w:caps/>
            <w:color w:val="156082" w:themeColor="accent1"/>
            <w:sz w:val="64"/>
            <w:szCs w:val="64"/>
          </w:rPr>
          <w:alias w:val="Title"/>
          <w:tag w:val=""/>
          <w:id w:val="-120061719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B71FA">
            <w:rPr>
              <w:caps/>
              <w:color w:val="156082" w:themeColor="accent1"/>
              <w:sz w:val="64"/>
              <w:szCs w:val="64"/>
            </w:rPr>
            <w:t>Pool in wharfedale neighbourhood plaN – Consultation on proposed changes</w:t>
          </w:r>
        </w:sdtContent>
      </w:sdt>
    </w:p>
    <w:sdt>
      <w:sdtPr>
        <w:rPr>
          <w:color w:val="404040" w:themeColor="text1" w:themeTint="BF"/>
          <w:sz w:val="36"/>
          <w:szCs w:val="36"/>
        </w:rPr>
        <w:alias w:val="Subtitle"/>
        <w:tag w:val=""/>
        <w:id w:val="-1594628163"/>
        <w:dataBinding w:prefixMappings="xmlns:ns0='http://purl.org/dc/elements/1.1/' xmlns:ns1='http://schemas.openxmlformats.org/package/2006/metadata/core-properties' " w:xpath="/ns1:coreProperties[1]/ns0:subject[1]" w:storeItemID="{6C3C8BC8-F283-45AE-878A-BAB7291924A1}"/>
        <w:text/>
      </w:sdtPr>
      <w:sdtContent>
        <w:p w14:paraId="1350B51C" w14:textId="4FA34529" w:rsidR="003175D2" w:rsidRDefault="00F71877" w:rsidP="003175D2">
          <w:pPr>
            <w:jc w:val="right"/>
            <w:rPr>
              <w:smallCaps/>
              <w:color w:val="404040" w:themeColor="text1" w:themeTint="BF"/>
              <w:sz w:val="36"/>
              <w:szCs w:val="36"/>
            </w:rPr>
          </w:pPr>
          <w:r>
            <w:rPr>
              <w:color w:val="404040" w:themeColor="text1" w:themeTint="BF"/>
              <w:sz w:val="36"/>
              <w:szCs w:val="36"/>
            </w:rPr>
            <w:t>January 13th-February 10th 2025</w:t>
          </w:r>
        </w:p>
      </w:sdtContent>
    </w:sdt>
    <w:p w14:paraId="771A02E8" w14:textId="0F3E1858" w:rsidR="003F4901" w:rsidRDefault="003F4901" w:rsidP="003175D2">
      <w:pPr>
        <w:pStyle w:val="Heading1"/>
      </w:pPr>
    </w:p>
    <w:sectPr w:rsidR="003F4901" w:rsidSect="003175D2">
      <w:footerReference w:type="default" r:id="rId21"/>
      <w:pgSz w:w="17338" w:h="11906" w:orient="landscape"/>
      <w:pgMar w:top="1200" w:right="1877" w:bottom="1110" w:left="892"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27C58" w14:textId="77777777" w:rsidR="00345314" w:rsidRDefault="00345314" w:rsidP="003175D2">
      <w:pPr>
        <w:spacing w:after="0" w:line="240" w:lineRule="auto"/>
      </w:pPr>
      <w:r>
        <w:separator/>
      </w:r>
    </w:p>
  </w:endnote>
  <w:endnote w:type="continuationSeparator" w:id="0">
    <w:p w14:paraId="1C0B5FF7" w14:textId="77777777" w:rsidR="00345314" w:rsidRDefault="00345314" w:rsidP="0031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DF7FC" w14:textId="6F84900B" w:rsidR="003175D2" w:rsidRDefault="003175D2">
    <w:pPr>
      <w:pStyle w:val="Footer"/>
    </w:pPr>
  </w:p>
  <w:p w14:paraId="3CF6CE32" w14:textId="77777777" w:rsidR="003175D2" w:rsidRDefault="0031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72099" w14:textId="77777777" w:rsidR="00345314" w:rsidRDefault="00345314" w:rsidP="003175D2">
      <w:pPr>
        <w:spacing w:after="0" w:line="240" w:lineRule="auto"/>
      </w:pPr>
      <w:r>
        <w:separator/>
      </w:r>
    </w:p>
  </w:footnote>
  <w:footnote w:type="continuationSeparator" w:id="0">
    <w:p w14:paraId="1C0E9BAC" w14:textId="77777777" w:rsidR="00345314" w:rsidRDefault="00345314" w:rsidP="00317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47F678"/>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97F90C4"/>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57651579">
    <w:abstractNumId w:val="1"/>
  </w:num>
  <w:num w:numId="2" w16cid:durableId="14682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F74"/>
    <w:rsid w:val="00012F74"/>
    <w:rsid w:val="00016504"/>
    <w:rsid w:val="00097C5B"/>
    <w:rsid w:val="000A3802"/>
    <w:rsid w:val="000A56D7"/>
    <w:rsid w:val="001747A2"/>
    <w:rsid w:val="00190519"/>
    <w:rsid w:val="001F6DAB"/>
    <w:rsid w:val="00224F8F"/>
    <w:rsid w:val="00226BDA"/>
    <w:rsid w:val="002470EE"/>
    <w:rsid w:val="002B31CC"/>
    <w:rsid w:val="002C49C9"/>
    <w:rsid w:val="003055A3"/>
    <w:rsid w:val="00314F16"/>
    <w:rsid w:val="003175D2"/>
    <w:rsid w:val="00345314"/>
    <w:rsid w:val="0039446D"/>
    <w:rsid w:val="003A2DD2"/>
    <w:rsid w:val="003D44D2"/>
    <w:rsid w:val="003F4901"/>
    <w:rsid w:val="00417C9E"/>
    <w:rsid w:val="00461371"/>
    <w:rsid w:val="004C08FC"/>
    <w:rsid w:val="00541C9B"/>
    <w:rsid w:val="00554554"/>
    <w:rsid w:val="005B3C9E"/>
    <w:rsid w:val="00620276"/>
    <w:rsid w:val="006E485F"/>
    <w:rsid w:val="0074094F"/>
    <w:rsid w:val="0077106E"/>
    <w:rsid w:val="007B3CE3"/>
    <w:rsid w:val="00847724"/>
    <w:rsid w:val="00855452"/>
    <w:rsid w:val="00871BB5"/>
    <w:rsid w:val="008E61DA"/>
    <w:rsid w:val="0094353B"/>
    <w:rsid w:val="009704C5"/>
    <w:rsid w:val="009D08D3"/>
    <w:rsid w:val="009D60E1"/>
    <w:rsid w:val="00A434B0"/>
    <w:rsid w:val="00A4445F"/>
    <w:rsid w:val="00AA62E4"/>
    <w:rsid w:val="00AD0ABB"/>
    <w:rsid w:val="00AD5AC1"/>
    <w:rsid w:val="00AE250C"/>
    <w:rsid w:val="00B82B0F"/>
    <w:rsid w:val="00B977B4"/>
    <w:rsid w:val="00BA1F51"/>
    <w:rsid w:val="00C06DAD"/>
    <w:rsid w:val="00C11FE0"/>
    <w:rsid w:val="00C9071F"/>
    <w:rsid w:val="00CC257C"/>
    <w:rsid w:val="00CD374D"/>
    <w:rsid w:val="00D2746A"/>
    <w:rsid w:val="00D656B9"/>
    <w:rsid w:val="00D701DC"/>
    <w:rsid w:val="00D7430A"/>
    <w:rsid w:val="00DB71FA"/>
    <w:rsid w:val="00E13F00"/>
    <w:rsid w:val="00E330B9"/>
    <w:rsid w:val="00E55A67"/>
    <w:rsid w:val="00E61077"/>
    <w:rsid w:val="00E61CF6"/>
    <w:rsid w:val="00E61D14"/>
    <w:rsid w:val="00F04D47"/>
    <w:rsid w:val="00F122AD"/>
    <w:rsid w:val="00F13CFB"/>
    <w:rsid w:val="00F71877"/>
    <w:rsid w:val="00FA116B"/>
    <w:rsid w:val="00FA3D0F"/>
    <w:rsid w:val="7A5E1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38A7"/>
  <w15:chartTrackingRefBased/>
  <w15:docId w15:val="{487A09B3-13BA-4307-8850-0CDF8B70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F74"/>
    <w:pPr>
      <w:spacing w:line="278" w:lineRule="auto"/>
    </w:pPr>
    <w:rPr>
      <w:sz w:val="24"/>
      <w:szCs w:val="24"/>
    </w:rPr>
  </w:style>
  <w:style w:type="paragraph" w:styleId="Heading1">
    <w:name w:val="heading 1"/>
    <w:basedOn w:val="Normal"/>
    <w:next w:val="Normal"/>
    <w:link w:val="Heading1Char"/>
    <w:uiPriority w:val="9"/>
    <w:qFormat/>
    <w:rsid w:val="00012F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2F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2F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2F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2F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2F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2F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F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F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F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2F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2F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2F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2F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2F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F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F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F74"/>
    <w:rPr>
      <w:rFonts w:eastAsiaTheme="majorEastAsia" w:cstheme="majorBidi"/>
      <w:color w:val="272727" w:themeColor="text1" w:themeTint="D8"/>
    </w:rPr>
  </w:style>
  <w:style w:type="paragraph" w:styleId="Title">
    <w:name w:val="Title"/>
    <w:basedOn w:val="Normal"/>
    <w:next w:val="Normal"/>
    <w:link w:val="TitleChar"/>
    <w:uiPriority w:val="10"/>
    <w:qFormat/>
    <w:rsid w:val="00012F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F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2F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2F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F74"/>
    <w:pPr>
      <w:spacing w:before="160"/>
      <w:jc w:val="center"/>
    </w:pPr>
    <w:rPr>
      <w:i/>
      <w:iCs/>
      <w:color w:val="404040" w:themeColor="text1" w:themeTint="BF"/>
    </w:rPr>
  </w:style>
  <w:style w:type="character" w:customStyle="1" w:styleId="QuoteChar">
    <w:name w:val="Quote Char"/>
    <w:basedOn w:val="DefaultParagraphFont"/>
    <w:link w:val="Quote"/>
    <w:uiPriority w:val="29"/>
    <w:rsid w:val="00012F74"/>
    <w:rPr>
      <w:i/>
      <w:iCs/>
      <w:color w:val="404040" w:themeColor="text1" w:themeTint="BF"/>
    </w:rPr>
  </w:style>
  <w:style w:type="paragraph" w:styleId="ListParagraph">
    <w:name w:val="List Paragraph"/>
    <w:basedOn w:val="Normal"/>
    <w:uiPriority w:val="34"/>
    <w:qFormat/>
    <w:rsid w:val="00012F74"/>
    <w:pPr>
      <w:ind w:left="720"/>
      <w:contextualSpacing/>
    </w:pPr>
  </w:style>
  <w:style w:type="character" w:styleId="IntenseEmphasis">
    <w:name w:val="Intense Emphasis"/>
    <w:basedOn w:val="DefaultParagraphFont"/>
    <w:uiPriority w:val="21"/>
    <w:qFormat/>
    <w:rsid w:val="00012F74"/>
    <w:rPr>
      <w:i/>
      <w:iCs/>
      <w:color w:val="0F4761" w:themeColor="accent1" w:themeShade="BF"/>
    </w:rPr>
  </w:style>
  <w:style w:type="paragraph" w:styleId="IntenseQuote">
    <w:name w:val="Intense Quote"/>
    <w:basedOn w:val="Normal"/>
    <w:next w:val="Normal"/>
    <w:link w:val="IntenseQuoteChar"/>
    <w:uiPriority w:val="30"/>
    <w:qFormat/>
    <w:rsid w:val="00012F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2F74"/>
    <w:rPr>
      <w:i/>
      <w:iCs/>
      <w:color w:val="0F4761" w:themeColor="accent1" w:themeShade="BF"/>
    </w:rPr>
  </w:style>
  <w:style w:type="character" w:styleId="IntenseReference">
    <w:name w:val="Intense Reference"/>
    <w:basedOn w:val="DefaultParagraphFont"/>
    <w:uiPriority w:val="32"/>
    <w:qFormat/>
    <w:rsid w:val="00012F74"/>
    <w:rPr>
      <w:b/>
      <w:bCs/>
      <w:smallCaps/>
      <w:color w:val="0F4761" w:themeColor="accent1" w:themeShade="BF"/>
      <w:spacing w:val="5"/>
    </w:rPr>
  </w:style>
  <w:style w:type="paragraph" w:customStyle="1" w:styleId="Default">
    <w:name w:val="Default"/>
    <w:rsid w:val="00012F74"/>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01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175D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175D2"/>
    <w:rPr>
      <w:rFonts w:eastAsiaTheme="minorEastAsia"/>
      <w:kern w:val="0"/>
      <w:lang w:val="en-US"/>
      <w14:ligatures w14:val="none"/>
    </w:rPr>
  </w:style>
  <w:style w:type="paragraph" w:styleId="Header">
    <w:name w:val="header"/>
    <w:basedOn w:val="Normal"/>
    <w:link w:val="HeaderChar"/>
    <w:uiPriority w:val="99"/>
    <w:unhideWhenUsed/>
    <w:rsid w:val="0031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5D2"/>
    <w:rPr>
      <w:sz w:val="24"/>
      <w:szCs w:val="24"/>
    </w:rPr>
  </w:style>
  <w:style w:type="paragraph" w:styleId="Footer">
    <w:name w:val="footer"/>
    <w:basedOn w:val="Normal"/>
    <w:link w:val="FooterChar"/>
    <w:uiPriority w:val="99"/>
    <w:unhideWhenUsed/>
    <w:rsid w:val="0031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5D2"/>
    <w:rPr>
      <w:sz w:val="24"/>
      <w:szCs w:val="24"/>
    </w:rPr>
  </w:style>
  <w:style w:type="character" w:styleId="Hyperlink">
    <w:name w:val="Hyperlink"/>
    <w:basedOn w:val="DefaultParagraphFont"/>
    <w:uiPriority w:val="99"/>
    <w:unhideWhenUsed/>
    <w:rsid w:val="005B3C9E"/>
    <w:rPr>
      <w:color w:val="467886" w:themeColor="hyperlink"/>
      <w:u w:val="single"/>
    </w:rPr>
  </w:style>
  <w:style w:type="paragraph" w:styleId="Revision">
    <w:name w:val="Revision"/>
    <w:hidden/>
    <w:uiPriority w:val="99"/>
    <w:semiHidden/>
    <w:rsid w:val="00C06DAD"/>
    <w:pPr>
      <w:spacing w:after="0" w:line="240" w:lineRule="auto"/>
    </w:pPr>
    <w:rPr>
      <w:sz w:val="24"/>
      <w:szCs w:val="24"/>
    </w:rPr>
  </w:style>
  <w:style w:type="character" w:styleId="CommentReference">
    <w:name w:val="annotation reference"/>
    <w:basedOn w:val="DefaultParagraphFont"/>
    <w:uiPriority w:val="99"/>
    <w:semiHidden/>
    <w:unhideWhenUsed/>
    <w:rsid w:val="00C06DAD"/>
    <w:rPr>
      <w:sz w:val="16"/>
      <w:szCs w:val="16"/>
    </w:rPr>
  </w:style>
  <w:style w:type="paragraph" w:styleId="CommentText">
    <w:name w:val="annotation text"/>
    <w:basedOn w:val="Normal"/>
    <w:link w:val="CommentTextChar"/>
    <w:uiPriority w:val="99"/>
    <w:unhideWhenUsed/>
    <w:rsid w:val="00C06DAD"/>
    <w:pPr>
      <w:spacing w:line="240" w:lineRule="auto"/>
    </w:pPr>
    <w:rPr>
      <w:sz w:val="20"/>
      <w:szCs w:val="20"/>
    </w:rPr>
  </w:style>
  <w:style w:type="character" w:customStyle="1" w:styleId="CommentTextChar">
    <w:name w:val="Comment Text Char"/>
    <w:basedOn w:val="DefaultParagraphFont"/>
    <w:link w:val="CommentText"/>
    <w:uiPriority w:val="99"/>
    <w:rsid w:val="00C06DAD"/>
    <w:rPr>
      <w:sz w:val="20"/>
      <w:szCs w:val="20"/>
    </w:rPr>
  </w:style>
  <w:style w:type="paragraph" w:styleId="CommentSubject">
    <w:name w:val="annotation subject"/>
    <w:basedOn w:val="CommentText"/>
    <w:next w:val="CommentText"/>
    <w:link w:val="CommentSubjectChar"/>
    <w:uiPriority w:val="99"/>
    <w:semiHidden/>
    <w:unhideWhenUsed/>
    <w:rsid w:val="00C06DAD"/>
    <w:rPr>
      <w:b/>
      <w:bCs/>
    </w:rPr>
  </w:style>
  <w:style w:type="character" w:customStyle="1" w:styleId="CommentSubjectChar">
    <w:name w:val="Comment Subject Char"/>
    <w:basedOn w:val="CommentTextChar"/>
    <w:link w:val="CommentSubject"/>
    <w:uiPriority w:val="99"/>
    <w:semiHidden/>
    <w:rsid w:val="00C06D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379470">
      <w:bodyDiv w:val="1"/>
      <w:marLeft w:val="0"/>
      <w:marRight w:val="0"/>
      <w:marTop w:val="0"/>
      <w:marBottom w:val="0"/>
      <w:divBdr>
        <w:top w:val="none" w:sz="0" w:space="0" w:color="auto"/>
        <w:left w:val="none" w:sz="0" w:space="0" w:color="auto"/>
        <w:bottom w:val="none" w:sz="0" w:space="0" w:color="auto"/>
        <w:right w:val="none" w:sz="0" w:space="0" w:color="auto"/>
      </w:divBdr>
    </w:div>
    <w:div w:id="114735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rveys.leeds.gov.uk/s/PIWReg1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consultation relates to the Examiner’s Modifications to the Neighbourhood Plan, which are considered to be substantial and warrant additional consultation. 
This consultation does not concern matters not discussed in this document, and any previous representations made on those other matters will be ‘carried forward’ and considered by the Examiner for the purpose of any further, less substantial modifications in the final Examiner’s Report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BC386561A814A9D3284A9221A5453" ma:contentTypeVersion="19" ma:contentTypeDescription="Create a new document." ma:contentTypeScope="" ma:versionID="70d720fdb515498b4e12dc4ada442b5e">
  <xsd:schema xmlns:xsd="http://www.w3.org/2001/XMLSchema" xmlns:xs="http://www.w3.org/2001/XMLSchema" xmlns:p="http://schemas.microsoft.com/office/2006/metadata/properties" xmlns:ns2="ac5c2849-74a1-46d7-ad44-587ab7d0a8b9" xmlns:ns3="c0d7ecca-40ba-43f3-a9ce-397dbc5a5db5" targetNamespace="http://schemas.microsoft.com/office/2006/metadata/properties" ma:root="true" ma:fieldsID="72df4d90882c97ddb55fae104b134384" ns2:_="" ns3:_="">
    <xsd:import namespace="ac5c2849-74a1-46d7-ad44-587ab7d0a8b9"/>
    <xsd:import namespace="c0d7ecca-40ba-43f3-a9ce-397dbc5a5d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Location"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e8d6709-6a2e-464f-82c5-d07001e813bb}"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d7ecca-40ba-43f3-a9ce-397dbc5a5d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0d7ecca-40ba-43f3-a9ce-397dbc5a5db5">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778429-78E2-4D5C-8671-479A52DC6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c0d7ecca-40ba-43f3-a9ce-397dbc5a5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9DD50-774E-4AEA-9C5E-0393FA878460}">
  <ds:schemaRefs>
    <ds:schemaRef ds:uri="http://schemas.microsoft.com/sharepoint/v3/contenttype/forms"/>
  </ds:schemaRefs>
</ds:datastoreItem>
</file>

<file path=customXml/itemProps4.xml><?xml version="1.0" encoding="utf-8"?>
<ds:datastoreItem xmlns:ds="http://schemas.openxmlformats.org/officeDocument/2006/customXml" ds:itemID="{881333E9-7842-4204-A841-9EFDCF6D538B}">
  <ds:schemaRefs>
    <ds:schemaRef ds:uri="http://schemas.openxmlformats.org/officeDocument/2006/bibliography"/>
  </ds:schemaRefs>
</ds:datastoreItem>
</file>

<file path=customXml/itemProps5.xml><?xml version="1.0" encoding="utf-8"?>
<ds:datastoreItem xmlns:ds="http://schemas.openxmlformats.org/officeDocument/2006/customXml" ds:itemID="{E2B686F7-4DBB-40C2-BAB6-CE5ED081340A}">
  <ds:schemaRefs>
    <ds:schemaRef ds:uri="http://schemas.microsoft.com/office/2006/metadata/properties"/>
    <ds:schemaRef ds:uri="http://schemas.microsoft.com/office/infopath/2007/PartnerControls"/>
    <ds:schemaRef ds:uri="c0d7ecca-40ba-43f3-a9ce-397dbc5a5db5"/>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16</Pages>
  <Words>1793</Words>
  <Characters>10223</Characters>
  <Application>Microsoft Office Word</Application>
  <DocSecurity>8</DocSecurity>
  <Lines>85</Lines>
  <Paragraphs>23</Paragraphs>
  <ScaleCrop>false</ScaleCrop>
  <HeadingPairs>
    <vt:vector size="2" baseType="variant">
      <vt:variant>
        <vt:lpstr>Title</vt:lpstr>
      </vt:variant>
      <vt:variant>
        <vt:i4>1</vt:i4>
      </vt:variant>
    </vt:vector>
  </HeadingPairs>
  <TitlesOfParts>
    <vt:vector size="1" baseType="lpstr">
      <vt:lpstr>Pool in wharfedale neighbourhood plaN – Consultation on proposed changes</vt:lpstr>
    </vt:vector>
  </TitlesOfParts>
  <Company>Leeds City Council</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Pool in wharfedale neighbourhood plaN – Consultation on proposed changes</dc:title>
  <dc:subject>January 13th-February 10th 2025</dc:subject>
  <dc:creator>Steadman, Kwame</dc:creator>
  <cp:keywords/>
  <dc:description/>
  <cp:lastModifiedBy>Steadman, Kwame</cp:lastModifiedBy>
  <cp:revision>10</cp:revision>
  <dcterms:created xsi:type="dcterms:W3CDTF">2025-01-08T17:27:00Z</dcterms:created>
  <dcterms:modified xsi:type="dcterms:W3CDTF">2025-01-10T14:04:00Z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0x010100DA9BC386561A814A9D3284A9221A5453</vt:lpwstr>
  </property>
  <property fmtid="{D5CDD505-2E9C-101B-9397-08002B2CF9AE}" pid="3" name="MediaServiceImageTags">
    <vt:lpwstr/>
  </property>
</Properties>
</file>